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BF0E" w14:textId="497B0FCD" w:rsidR="00464C1F" w:rsidRDefault="00464C1F" w:rsidP="00464C1F">
      <w:pPr>
        <w:pStyle w:val="Default"/>
        <w:contextualSpacing/>
        <w:rPr>
          <w:rFonts w:ascii="BrownStd Light" w:hAnsi="BrownStd Light" w:cs="Times New Roman"/>
          <w:b/>
          <w:bCs/>
        </w:rPr>
      </w:pPr>
      <w:r>
        <w:rPr>
          <w:rFonts w:ascii="BrownStd Light" w:hAnsi="BrownStd Light" w:cs="Times New Roman"/>
          <w:b/>
          <w:bCs/>
          <w:noProof/>
        </w:rPr>
        <w:drawing>
          <wp:inline distT="0" distB="0" distL="0" distR="0" wp14:anchorId="111A00D2" wp14:editId="59289165">
            <wp:extent cx="1047750" cy="104775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1"/>
                    <a:stretch>
                      <a:fillRect/>
                    </a:stretch>
                  </pic:blipFill>
                  <pic:spPr>
                    <a:xfrm>
                      <a:off x="0" y="0"/>
                      <a:ext cx="1047750" cy="1047750"/>
                    </a:xfrm>
                    <a:prstGeom prst="rect">
                      <a:avLst/>
                    </a:prstGeom>
                  </pic:spPr>
                </pic:pic>
              </a:graphicData>
            </a:graphic>
          </wp:inline>
        </w:drawing>
      </w:r>
    </w:p>
    <w:p w14:paraId="0C672343" w14:textId="77777777" w:rsidR="009D7E2B" w:rsidRDefault="00BE6836" w:rsidP="00BE6836">
      <w:pPr>
        <w:pStyle w:val="Default"/>
        <w:contextualSpacing/>
        <w:jc w:val="center"/>
        <w:rPr>
          <w:rFonts w:ascii="BrownStd Light" w:hAnsi="BrownStd Light" w:cs="Times New Roman"/>
          <w:b/>
          <w:bCs/>
        </w:rPr>
      </w:pPr>
      <w:bookmarkStart w:id="0" w:name="_Hlk129615517"/>
      <w:r w:rsidRPr="00BE33E0">
        <w:rPr>
          <w:rFonts w:ascii="BrownStd Light" w:hAnsi="BrownStd Light" w:cs="Times New Roman"/>
          <w:b/>
          <w:bCs/>
        </w:rPr>
        <w:t xml:space="preserve">WHARTON CENTER ANNOUNCES </w:t>
      </w:r>
    </w:p>
    <w:p w14:paraId="547EA2DE" w14:textId="77777777" w:rsidR="009D7E2B" w:rsidRPr="000567FB" w:rsidRDefault="009D7E2B" w:rsidP="00BE6836">
      <w:pPr>
        <w:pStyle w:val="Default"/>
        <w:contextualSpacing/>
        <w:jc w:val="center"/>
        <w:rPr>
          <w:rFonts w:ascii="BrownStd Light" w:hAnsi="BrownStd Light" w:cs="Times New Roman"/>
          <w:b/>
          <w:bCs/>
          <w:sz w:val="20"/>
          <w:szCs w:val="20"/>
        </w:rPr>
      </w:pPr>
    </w:p>
    <w:p w14:paraId="2D6EB211" w14:textId="6533EEB9" w:rsidR="000567FB" w:rsidRDefault="00BE6836" w:rsidP="000567FB">
      <w:pPr>
        <w:pStyle w:val="Default"/>
        <w:contextualSpacing/>
        <w:jc w:val="center"/>
        <w:rPr>
          <w:rFonts w:ascii="BrownStd Light" w:hAnsi="BrownStd Light" w:cs="Times New Roman"/>
          <w:b/>
          <w:bCs/>
          <w:sz w:val="36"/>
          <w:szCs w:val="36"/>
        </w:rPr>
      </w:pPr>
      <w:r w:rsidRPr="000567FB">
        <w:rPr>
          <w:rFonts w:ascii="BrownStd Light" w:hAnsi="BrownStd Light" w:cs="Times New Roman"/>
          <w:b/>
          <w:bCs/>
          <w:sz w:val="36"/>
          <w:szCs w:val="36"/>
        </w:rPr>
        <w:t>THE 202</w:t>
      </w:r>
      <w:r w:rsidR="001876E1">
        <w:rPr>
          <w:rFonts w:ascii="BrownStd Light" w:hAnsi="BrownStd Light" w:cs="Times New Roman"/>
          <w:b/>
          <w:bCs/>
          <w:sz w:val="36"/>
          <w:szCs w:val="36"/>
        </w:rPr>
        <w:t>4</w:t>
      </w:r>
      <w:r w:rsidRPr="000567FB">
        <w:rPr>
          <w:rFonts w:ascii="BrownStd Light" w:hAnsi="BrownStd Light" w:cs="Times New Roman"/>
          <w:b/>
          <w:bCs/>
          <w:sz w:val="36"/>
          <w:szCs w:val="36"/>
        </w:rPr>
        <w:t>-202</w:t>
      </w:r>
      <w:r w:rsidR="00F24B64">
        <w:rPr>
          <w:rFonts w:ascii="BrownStd Light" w:hAnsi="BrownStd Light" w:cs="Times New Roman"/>
          <w:b/>
          <w:bCs/>
          <w:sz w:val="36"/>
          <w:szCs w:val="36"/>
        </w:rPr>
        <w:t>5</w:t>
      </w:r>
      <w:r w:rsidRPr="000567FB">
        <w:rPr>
          <w:rFonts w:ascii="BrownStd Light" w:hAnsi="BrownStd Light" w:cs="Times New Roman"/>
          <w:b/>
          <w:bCs/>
          <w:sz w:val="36"/>
          <w:szCs w:val="36"/>
        </w:rPr>
        <w:t xml:space="preserve"> </w:t>
      </w:r>
      <w:r w:rsidR="009D7E2B" w:rsidRPr="000567FB">
        <w:rPr>
          <w:rFonts w:ascii="BrownStd Light" w:hAnsi="BrownStd Light" w:cs="Times New Roman"/>
          <w:b/>
          <w:bCs/>
          <w:sz w:val="36"/>
          <w:szCs w:val="36"/>
        </w:rPr>
        <w:t xml:space="preserve">BROADWAY </w:t>
      </w:r>
      <w:r w:rsidRPr="000567FB">
        <w:rPr>
          <w:rFonts w:ascii="BrownStd Light" w:hAnsi="BrownStd Light" w:cs="Times New Roman"/>
          <w:b/>
          <w:bCs/>
          <w:sz w:val="36"/>
          <w:szCs w:val="36"/>
        </w:rPr>
        <w:t>SEASON</w:t>
      </w:r>
    </w:p>
    <w:p w14:paraId="6823A8E7" w14:textId="77777777" w:rsidR="000567FB" w:rsidRPr="000567FB" w:rsidRDefault="000567FB" w:rsidP="000567FB">
      <w:pPr>
        <w:pStyle w:val="Default"/>
        <w:contextualSpacing/>
        <w:jc w:val="center"/>
        <w:rPr>
          <w:rFonts w:ascii="BrownStd Light" w:hAnsi="BrownStd Light" w:cs="Times New Roman"/>
          <w:b/>
          <w:bCs/>
          <w:sz w:val="20"/>
          <w:szCs w:val="20"/>
        </w:rPr>
      </w:pPr>
    </w:p>
    <w:p w14:paraId="72DE790E" w14:textId="7BF29719" w:rsidR="00AF79F5" w:rsidRPr="006A044C" w:rsidRDefault="00BE6836" w:rsidP="006A044C">
      <w:pPr>
        <w:pStyle w:val="Default"/>
        <w:contextualSpacing/>
        <w:jc w:val="center"/>
        <w:rPr>
          <w:rFonts w:ascii="BrownStd Light" w:hAnsi="BrownStd Light"/>
          <w:b/>
        </w:rPr>
      </w:pPr>
      <w:r w:rsidRPr="001F67D0">
        <w:rPr>
          <w:rFonts w:ascii="BrownStd Light" w:hAnsi="BrownStd Light"/>
          <w:b/>
          <w:highlight w:val="yellow"/>
        </w:rPr>
        <w:t>MEDIA EMBARGO UNTIL</w:t>
      </w:r>
      <w:r w:rsidR="000567FB" w:rsidRPr="001F67D0">
        <w:rPr>
          <w:rFonts w:ascii="BrownStd Light" w:hAnsi="BrownStd Light"/>
          <w:b/>
          <w:highlight w:val="yellow"/>
        </w:rPr>
        <w:t xml:space="preserve"> </w:t>
      </w:r>
      <w:r w:rsidR="009F109A" w:rsidRPr="001F67D0">
        <w:rPr>
          <w:rFonts w:ascii="BrownStd Light" w:hAnsi="BrownStd Light"/>
          <w:b/>
          <w:highlight w:val="yellow"/>
        </w:rPr>
        <w:t xml:space="preserve">MONDAY, </w:t>
      </w:r>
      <w:r w:rsidR="006C3584" w:rsidRPr="001F67D0">
        <w:rPr>
          <w:rFonts w:ascii="BrownStd Light" w:hAnsi="BrownStd Light"/>
          <w:b/>
          <w:highlight w:val="yellow"/>
        </w:rPr>
        <w:t xml:space="preserve">MARCH </w:t>
      </w:r>
      <w:r w:rsidR="001F67D0" w:rsidRPr="001F67D0">
        <w:rPr>
          <w:rFonts w:ascii="BrownStd Light" w:hAnsi="BrownStd Light"/>
          <w:b/>
          <w:highlight w:val="yellow"/>
        </w:rPr>
        <w:t>4</w:t>
      </w:r>
    </w:p>
    <w:p w14:paraId="719765CC" w14:textId="77777777" w:rsidR="00E01E77" w:rsidRPr="00FB1E74" w:rsidRDefault="00E01E77" w:rsidP="0006130B">
      <w:pPr>
        <w:pStyle w:val="Default"/>
        <w:contextualSpacing/>
        <w:jc w:val="both"/>
        <w:rPr>
          <w:rFonts w:ascii="BrownStd Light" w:hAnsi="BrownStd Light" w:cs="Times New Roman"/>
          <w:b/>
          <w:bCs/>
          <w:sz w:val="16"/>
          <w:szCs w:val="16"/>
        </w:rPr>
      </w:pPr>
    </w:p>
    <w:p w14:paraId="7E93FEDA" w14:textId="064B79BA" w:rsidR="00B9660E" w:rsidRDefault="0006130B" w:rsidP="00671AE1">
      <w:pPr>
        <w:spacing w:after="0"/>
        <w:jc w:val="both"/>
        <w:rPr>
          <w:rFonts w:ascii="BrownStd Light" w:hAnsi="BrownStd Light" w:cs="Times New Roman"/>
          <w:bCs/>
          <w:sz w:val="22"/>
          <w:szCs w:val="22"/>
        </w:rPr>
      </w:pPr>
      <w:r w:rsidRPr="00476319">
        <w:rPr>
          <w:rFonts w:ascii="BrownStd Light" w:hAnsi="BrownStd Light" w:cs="Times New Roman"/>
          <w:b/>
          <w:bCs/>
          <w:sz w:val="22"/>
          <w:szCs w:val="22"/>
        </w:rPr>
        <w:t xml:space="preserve">EAST LANSING, </w:t>
      </w:r>
      <w:r w:rsidR="00882DCF" w:rsidRPr="00476319">
        <w:rPr>
          <w:rFonts w:ascii="BrownStd Light" w:hAnsi="BrownStd Light" w:cs="Times New Roman"/>
          <w:b/>
          <w:bCs/>
          <w:sz w:val="22"/>
          <w:szCs w:val="22"/>
        </w:rPr>
        <w:t>MI</w:t>
      </w:r>
      <w:r w:rsidRPr="00476319">
        <w:rPr>
          <w:rFonts w:ascii="BrownStd Light" w:hAnsi="BrownStd Light" w:cs="Times New Roman"/>
          <w:bCs/>
          <w:sz w:val="22"/>
          <w:szCs w:val="22"/>
        </w:rPr>
        <w:t xml:space="preserve"> </w:t>
      </w:r>
      <w:r w:rsidR="008F1D68" w:rsidRPr="00476319">
        <w:rPr>
          <w:rFonts w:ascii="BrownStd Light" w:hAnsi="BrownStd Light" w:cs="Times New Roman"/>
          <w:bCs/>
          <w:sz w:val="22"/>
          <w:szCs w:val="22"/>
        </w:rPr>
        <w:t>— It’s</w:t>
      </w:r>
      <w:r w:rsidR="0037229D" w:rsidRPr="00476319">
        <w:rPr>
          <w:rFonts w:ascii="BrownStd Light" w:hAnsi="BrownStd Light" w:cs="Times New Roman"/>
          <w:bCs/>
          <w:sz w:val="22"/>
          <w:szCs w:val="22"/>
        </w:rPr>
        <w:t xml:space="preserve"> one of the most </w:t>
      </w:r>
      <w:r w:rsidR="00B9660E" w:rsidRPr="00476319">
        <w:rPr>
          <w:rFonts w:ascii="BrownStd Light" w:hAnsi="BrownStd Light" w:cs="Times New Roman"/>
          <w:bCs/>
          <w:sz w:val="22"/>
          <w:szCs w:val="22"/>
        </w:rPr>
        <w:t xml:space="preserve">anticipated times of the year at Wharton Center; the announcement of the new Broadway </w:t>
      </w:r>
      <w:r w:rsidR="004F3E00">
        <w:rPr>
          <w:rFonts w:ascii="BrownStd Light" w:hAnsi="BrownStd Light" w:cs="Times New Roman"/>
          <w:bCs/>
          <w:sz w:val="22"/>
          <w:szCs w:val="22"/>
        </w:rPr>
        <w:t>Series!</w:t>
      </w:r>
      <w:r w:rsidR="008A070F" w:rsidRPr="00476319">
        <w:rPr>
          <w:rFonts w:ascii="BrownStd Light" w:hAnsi="BrownStd Light" w:cs="Times New Roman"/>
          <w:bCs/>
          <w:sz w:val="22"/>
          <w:szCs w:val="22"/>
        </w:rPr>
        <w:t xml:space="preserve"> </w:t>
      </w:r>
      <w:r w:rsidR="004E4110" w:rsidRPr="00476319">
        <w:rPr>
          <w:rFonts w:ascii="BrownStd Light" w:hAnsi="BrownStd Light" w:cs="Times New Roman"/>
          <w:bCs/>
          <w:sz w:val="22"/>
          <w:szCs w:val="22"/>
        </w:rPr>
        <w:t>Tickets can be purchased as part of a subscription</w:t>
      </w:r>
      <w:r w:rsidR="005C4321" w:rsidRPr="00476319">
        <w:rPr>
          <w:rFonts w:ascii="BrownStd Light" w:hAnsi="BrownStd Light" w:cs="Times New Roman"/>
          <w:bCs/>
          <w:sz w:val="22"/>
          <w:szCs w:val="22"/>
        </w:rPr>
        <w:t xml:space="preserve"> package </w:t>
      </w:r>
      <w:r w:rsidR="004E4110" w:rsidRPr="00476319">
        <w:rPr>
          <w:rFonts w:ascii="BrownStd Light" w:hAnsi="BrownStd Light" w:cs="Times New Roman"/>
          <w:bCs/>
          <w:sz w:val="22"/>
          <w:szCs w:val="22"/>
        </w:rPr>
        <w:t>starting</w:t>
      </w:r>
      <w:r w:rsidR="005C4321" w:rsidRPr="00476319">
        <w:rPr>
          <w:rFonts w:ascii="BrownStd Light" w:hAnsi="BrownStd Light" w:cs="Times New Roman"/>
          <w:bCs/>
          <w:sz w:val="22"/>
          <w:szCs w:val="22"/>
        </w:rPr>
        <w:t xml:space="preserve"> Monday, </w:t>
      </w:r>
      <w:r w:rsidR="00F24B64" w:rsidRPr="00476319">
        <w:rPr>
          <w:rFonts w:ascii="BrownStd Light" w:hAnsi="BrownStd Light" w:cs="Times New Roman"/>
          <w:bCs/>
          <w:sz w:val="22"/>
          <w:szCs w:val="22"/>
        </w:rPr>
        <w:t xml:space="preserve">March </w:t>
      </w:r>
      <w:r w:rsidR="001F67D0">
        <w:rPr>
          <w:rFonts w:ascii="BrownStd Light" w:hAnsi="BrownStd Light" w:cs="Times New Roman"/>
          <w:bCs/>
          <w:sz w:val="22"/>
          <w:szCs w:val="22"/>
        </w:rPr>
        <w:t>4</w:t>
      </w:r>
      <w:r w:rsidR="00426486" w:rsidRPr="00476319">
        <w:rPr>
          <w:rFonts w:ascii="BrownStd Light" w:hAnsi="BrownStd Light" w:cs="Times New Roman"/>
          <w:bCs/>
          <w:sz w:val="22"/>
          <w:szCs w:val="22"/>
        </w:rPr>
        <w:t>,</w:t>
      </w:r>
      <w:r w:rsidR="005C4321" w:rsidRPr="00476319">
        <w:rPr>
          <w:rFonts w:ascii="BrownStd Light" w:hAnsi="BrownStd Light" w:cs="Times New Roman"/>
          <w:bCs/>
          <w:sz w:val="22"/>
          <w:szCs w:val="22"/>
        </w:rPr>
        <w:t xml:space="preserve"> at </w:t>
      </w:r>
      <w:r w:rsidR="001F67D0">
        <w:rPr>
          <w:rFonts w:ascii="BrownStd Light" w:hAnsi="BrownStd Light" w:cs="Times New Roman"/>
          <w:bCs/>
          <w:sz w:val="22"/>
          <w:szCs w:val="22"/>
        </w:rPr>
        <w:t>9</w:t>
      </w:r>
      <w:r w:rsidR="00426486" w:rsidRPr="00476319">
        <w:rPr>
          <w:rFonts w:ascii="BrownStd Light" w:hAnsi="BrownStd Light" w:cs="Times New Roman"/>
          <w:bCs/>
          <w:sz w:val="18"/>
          <w:szCs w:val="18"/>
        </w:rPr>
        <w:t>AM</w:t>
      </w:r>
      <w:r w:rsidR="005C4321" w:rsidRPr="00476319">
        <w:rPr>
          <w:rFonts w:ascii="BrownStd Light" w:hAnsi="BrownStd Light" w:cs="Times New Roman"/>
          <w:bCs/>
          <w:sz w:val="22"/>
          <w:szCs w:val="22"/>
        </w:rPr>
        <w:t xml:space="preserve">. </w:t>
      </w:r>
      <w:r w:rsidR="00F43B5C">
        <w:rPr>
          <w:rFonts w:ascii="BrownStd Light" w:hAnsi="BrownStd Light" w:cs="Times New Roman"/>
          <w:bCs/>
          <w:sz w:val="22"/>
          <w:szCs w:val="22"/>
        </w:rPr>
        <w:t xml:space="preserve">The five-show Broadway </w:t>
      </w:r>
      <w:r w:rsidR="004A7DBB">
        <w:rPr>
          <w:rFonts w:ascii="BrownStd Light" w:hAnsi="BrownStd Light" w:cs="Times New Roman"/>
          <w:bCs/>
          <w:sz w:val="22"/>
          <w:szCs w:val="22"/>
        </w:rPr>
        <w:t>S</w:t>
      </w:r>
      <w:r w:rsidR="00F43B5C">
        <w:rPr>
          <w:rFonts w:ascii="BrownStd Light" w:hAnsi="BrownStd Light" w:cs="Times New Roman"/>
          <w:bCs/>
          <w:sz w:val="22"/>
          <w:szCs w:val="22"/>
        </w:rPr>
        <w:t>eries package begins at just $225.</w:t>
      </w:r>
    </w:p>
    <w:p w14:paraId="3576CF2C" w14:textId="77777777" w:rsidR="00F43B5C" w:rsidRDefault="00F43B5C" w:rsidP="00671AE1">
      <w:pPr>
        <w:spacing w:after="0"/>
        <w:jc w:val="both"/>
        <w:rPr>
          <w:rFonts w:ascii="BrownStd Light" w:hAnsi="BrownStd Light" w:cs="Times New Roman"/>
          <w:bCs/>
          <w:sz w:val="22"/>
          <w:szCs w:val="22"/>
        </w:rPr>
      </w:pPr>
    </w:p>
    <w:p w14:paraId="190C21D4" w14:textId="77777777" w:rsidR="004F3E00" w:rsidRDefault="004F3E00" w:rsidP="00671AE1">
      <w:pPr>
        <w:spacing w:after="0"/>
        <w:jc w:val="both"/>
        <w:rPr>
          <w:rFonts w:ascii="BrownStd Light" w:hAnsi="BrownStd Light" w:cs="Times New Roman"/>
          <w:bCs/>
          <w:sz w:val="22"/>
          <w:szCs w:val="22"/>
        </w:rPr>
      </w:pPr>
    </w:p>
    <w:p w14:paraId="5FEC6BDA" w14:textId="576481D9" w:rsidR="004F3E00" w:rsidRDefault="004F3E00" w:rsidP="004F3E00">
      <w:pPr>
        <w:tabs>
          <w:tab w:val="left" w:pos="720"/>
        </w:tabs>
        <w:spacing w:after="0"/>
        <w:ind w:right="1440"/>
        <w:rPr>
          <w:rFonts w:ascii="BrownStd Light" w:hAnsi="BrownStd Light" w:cs="Times New Roman"/>
          <w:b/>
          <w:sz w:val="22"/>
          <w:szCs w:val="22"/>
          <w:u w:val="single"/>
        </w:rPr>
      </w:pPr>
      <w:r w:rsidRPr="00476319">
        <w:rPr>
          <w:rFonts w:ascii="BrownStd Light" w:hAnsi="BrownStd Light" w:cs="Times New Roman"/>
          <w:b/>
          <w:sz w:val="22"/>
          <w:szCs w:val="22"/>
          <w:u w:val="single"/>
        </w:rPr>
        <w:t>WHARTON CENTER</w:t>
      </w:r>
      <w:r>
        <w:rPr>
          <w:rFonts w:ascii="BrownStd Light" w:hAnsi="BrownStd Light" w:cs="Times New Roman"/>
          <w:b/>
          <w:sz w:val="22"/>
          <w:szCs w:val="22"/>
          <w:u w:val="single"/>
        </w:rPr>
        <w:t>’S</w:t>
      </w:r>
      <w:r w:rsidRPr="00476319">
        <w:rPr>
          <w:rFonts w:ascii="BrownStd Light" w:hAnsi="BrownStd Light" w:cs="Times New Roman"/>
          <w:b/>
          <w:sz w:val="22"/>
          <w:szCs w:val="22"/>
          <w:u w:val="single"/>
        </w:rPr>
        <w:t xml:space="preserve"> 2024-2025 BROADWAY SE</w:t>
      </w:r>
      <w:r>
        <w:rPr>
          <w:rFonts w:ascii="BrownStd Light" w:hAnsi="BrownStd Light" w:cs="Times New Roman"/>
          <w:b/>
          <w:sz w:val="22"/>
          <w:szCs w:val="22"/>
          <w:u w:val="single"/>
        </w:rPr>
        <w:t>RIES</w:t>
      </w:r>
      <w:r w:rsidRPr="00476319">
        <w:rPr>
          <w:rFonts w:ascii="BrownStd Light" w:hAnsi="BrownStd Light" w:cs="Times New Roman"/>
          <w:b/>
          <w:sz w:val="22"/>
          <w:szCs w:val="22"/>
          <w:u w:val="single"/>
        </w:rPr>
        <w:t>:</w:t>
      </w:r>
    </w:p>
    <w:p w14:paraId="7E7BAF00" w14:textId="77777777" w:rsidR="004F3E00" w:rsidRDefault="004F3E00" w:rsidP="004F3E00">
      <w:pPr>
        <w:tabs>
          <w:tab w:val="left" w:pos="720"/>
        </w:tabs>
        <w:spacing w:after="0"/>
        <w:ind w:right="1440"/>
        <w:rPr>
          <w:rFonts w:ascii="BrownStd Light" w:hAnsi="BrownStd Light" w:cs="Times New Roman"/>
          <w:b/>
          <w:sz w:val="22"/>
          <w:szCs w:val="22"/>
          <w:u w:val="single"/>
        </w:rPr>
      </w:pPr>
    </w:p>
    <w:p w14:paraId="0BF26BC1" w14:textId="77777777" w:rsidR="004F3E00" w:rsidRPr="0015686C" w:rsidRDefault="004F3E00" w:rsidP="00B740EE">
      <w:pPr>
        <w:tabs>
          <w:tab w:val="left" w:pos="720"/>
        </w:tabs>
        <w:spacing w:after="0"/>
        <w:ind w:right="1440"/>
        <w:rPr>
          <w:rFonts w:ascii="BrownStd Light" w:hAnsi="BrownStd Light" w:cs="Times New Roman"/>
          <w:b/>
          <w:i/>
          <w:iCs/>
          <w:sz w:val="22"/>
          <w:szCs w:val="22"/>
        </w:rPr>
      </w:pPr>
      <w:r w:rsidRPr="0015686C">
        <w:rPr>
          <w:rFonts w:ascii="BrownStd Light" w:hAnsi="BrownStd Light" w:cs="Times New Roman"/>
          <w:b/>
          <w:i/>
          <w:iCs/>
          <w:sz w:val="22"/>
          <w:szCs w:val="22"/>
        </w:rPr>
        <w:t>Les Misérables</w:t>
      </w:r>
    </w:p>
    <w:p w14:paraId="6E1C919E" w14:textId="77777777" w:rsidR="004F3E00" w:rsidRPr="0015686C" w:rsidRDefault="004F3E00" w:rsidP="00B740EE">
      <w:pPr>
        <w:tabs>
          <w:tab w:val="left" w:pos="720"/>
        </w:tabs>
        <w:spacing w:after="0"/>
        <w:ind w:right="1440"/>
        <w:rPr>
          <w:rFonts w:ascii="BrownStd Light" w:hAnsi="BrownStd Light" w:cs="Times New Roman"/>
          <w:bCs/>
          <w:sz w:val="22"/>
          <w:szCs w:val="22"/>
        </w:rPr>
      </w:pPr>
      <w:r w:rsidRPr="0015686C">
        <w:rPr>
          <w:rFonts w:ascii="BrownStd Light" w:hAnsi="BrownStd Light"/>
          <w:bCs/>
          <w:sz w:val="22"/>
          <w:szCs w:val="22"/>
        </w:rPr>
        <w:t>October 8–13, 2024</w:t>
      </w:r>
    </w:p>
    <w:p w14:paraId="590B57AD" w14:textId="77777777" w:rsidR="004F3E00" w:rsidRPr="0015686C" w:rsidRDefault="004F3E00" w:rsidP="00B740EE">
      <w:pPr>
        <w:tabs>
          <w:tab w:val="left" w:pos="720"/>
        </w:tabs>
        <w:spacing w:after="0"/>
        <w:ind w:right="1440"/>
        <w:rPr>
          <w:rFonts w:ascii="BrownStd Light" w:hAnsi="BrownStd Light" w:cs="Times New Roman"/>
          <w:bCs/>
          <w:sz w:val="22"/>
          <w:szCs w:val="22"/>
        </w:rPr>
      </w:pPr>
    </w:p>
    <w:p w14:paraId="232F7CAA" w14:textId="77777777" w:rsidR="004F3E00" w:rsidRPr="0015686C" w:rsidRDefault="004F3E00" w:rsidP="00B740EE">
      <w:pPr>
        <w:tabs>
          <w:tab w:val="left" w:pos="720"/>
        </w:tabs>
        <w:spacing w:after="0"/>
        <w:ind w:right="1440"/>
        <w:rPr>
          <w:rFonts w:ascii="BrownStd Light" w:hAnsi="BrownStd Light" w:cs="Times New Roman"/>
          <w:b/>
          <w:i/>
          <w:iCs/>
          <w:sz w:val="22"/>
          <w:szCs w:val="22"/>
        </w:rPr>
      </w:pPr>
      <w:r w:rsidRPr="0015686C">
        <w:rPr>
          <w:rFonts w:ascii="BrownStd Light" w:hAnsi="BrownStd Light" w:cs="Times New Roman"/>
          <w:b/>
          <w:i/>
          <w:iCs/>
          <w:sz w:val="22"/>
          <w:szCs w:val="22"/>
        </w:rPr>
        <w:t>Shucked</w:t>
      </w:r>
    </w:p>
    <w:p w14:paraId="6FCE400D" w14:textId="77777777" w:rsidR="004F3E00" w:rsidRPr="0015686C" w:rsidRDefault="004F3E00" w:rsidP="00B740EE">
      <w:pPr>
        <w:tabs>
          <w:tab w:val="left" w:pos="720"/>
        </w:tabs>
        <w:spacing w:after="0"/>
        <w:ind w:right="1440"/>
        <w:rPr>
          <w:rFonts w:ascii="BrownStd Light" w:hAnsi="BrownStd Light"/>
          <w:bCs/>
          <w:sz w:val="22"/>
          <w:szCs w:val="22"/>
        </w:rPr>
      </w:pPr>
      <w:r w:rsidRPr="0015686C">
        <w:rPr>
          <w:rFonts w:ascii="BrownStd Light" w:hAnsi="BrownStd Light"/>
          <w:bCs/>
          <w:sz w:val="22"/>
          <w:szCs w:val="22"/>
        </w:rPr>
        <w:t>January 21–26, 2025</w:t>
      </w:r>
    </w:p>
    <w:p w14:paraId="567C18B3" w14:textId="77777777" w:rsidR="004F3E00" w:rsidRPr="0015686C" w:rsidRDefault="004F3E00" w:rsidP="00B740EE">
      <w:pPr>
        <w:tabs>
          <w:tab w:val="left" w:pos="720"/>
        </w:tabs>
        <w:spacing w:after="0"/>
        <w:ind w:right="1440"/>
        <w:rPr>
          <w:rFonts w:ascii="BrownStd Light" w:hAnsi="BrownStd Light"/>
          <w:bCs/>
          <w:sz w:val="22"/>
          <w:szCs w:val="22"/>
        </w:rPr>
      </w:pPr>
    </w:p>
    <w:p w14:paraId="71CC6D1B" w14:textId="77777777" w:rsidR="004F3E00" w:rsidRPr="0015686C" w:rsidRDefault="004F3E00" w:rsidP="00B740EE">
      <w:pPr>
        <w:tabs>
          <w:tab w:val="left" w:pos="720"/>
        </w:tabs>
        <w:spacing w:after="0"/>
        <w:ind w:right="1440"/>
        <w:rPr>
          <w:rFonts w:ascii="BrownStd Light" w:hAnsi="BrownStd Light"/>
          <w:b/>
          <w:i/>
          <w:iCs/>
          <w:sz w:val="22"/>
          <w:szCs w:val="22"/>
        </w:rPr>
      </w:pPr>
      <w:r w:rsidRPr="0015686C">
        <w:rPr>
          <w:rFonts w:ascii="BrownStd Light" w:hAnsi="BrownStd Light"/>
          <w:b/>
          <w:i/>
          <w:iCs/>
          <w:sz w:val="22"/>
          <w:szCs w:val="22"/>
        </w:rPr>
        <w:t>MJ</w:t>
      </w:r>
    </w:p>
    <w:p w14:paraId="4A829C18" w14:textId="77777777" w:rsidR="004F3E00" w:rsidRPr="0015686C" w:rsidRDefault="004F3E00" w:rsidP="00B740EE">
      <w:pPr>
        <w:tabs>
          <w:tab w:val="left" w:pos="720"/>
        </w:tabs>
        <w:spacing w:after="0"/>
        <w:ind w:right="1440"/>
        <w:rPr>
          <w:rFonts w:ascii="BrownStd Light" w:hAnsi="BrownStd Light"/>
          <w:bCs/>
          <w:sz w:val="22"/>
          <w:szCs w:val="22"/>
        </w:rPr>
      </w:pPr>
      <w:r w:rsidRPr="0015686C">
        <w:rPr>
          <w:rFonts w:ascii="BrownStd Light" w:hAnsi="BrownStd Light"/>
          <w:bCs/>
          <w:sz w:val="22"/>
          <w:szCs w:val="22"/>
        </w:rPr>
        <w:t>February 11–16, 2025</w:t>
      </w:r>
    </w:p>
    <w:p w14:paraId="0FAB2528" w14:textId="77777777" w:rsidR="004F3E00" w:rsidRPr="0015686C" w:rsidRDefault="004F3E00" w:rsidP="00B740EE">
      <w:pPr>
        <w:tabs>
          <w:tab w:val="left" w:pos="720"/>
        </w:tabs>
        <w:spacing w:after="0"/>
        <w:ind w:right="1440"/>
        <w:rPr>
          <w:rFonts w:ascii="BrownStd Light" w:hAnsi="BrownStd Light"/>
          <w:bCs/>
          <w:sz w:val="22"/>
          <w:szCs w:val="22"/>
        </w:rPr>
      </w:pPr>
    </w:p>
    <w:p w14:paraId="33BD1A3E" w14:textId="77777777" w:rsidR="004F3E00" w:rsidRPr="0015686C" w:rsidRDefault="004F3E00" w:rsidP="00B740EE">
      <w:pPr>
        <w:tabs>
          <w:tab w:val="left" w:pos="720"/>
        </w:tabs>
        <w:spacing w:after="0"/>
        <w:ind w:right="1440"/>
        <w:rPr>
          <w:rFonts w:ascii="BrownStd Light" w:hAnsi="BrownStd Light"/>
          <w:b/>
          <w:i/>
          <w:iCs/>
          <w:sz w:val="22"/>
          <w:szCs w:val="22"/>
        </w:rPr>
      </w:pPr>
      <w:r w:rsidRPr="0015686C">
        <w:rPr>
          <w:rFonts w:ascii="BrownStd Light" w:hAnsi="BrownStd Light"/>
          <w:b/>
          <w:i/>
          <w:iCs/>
          <w:sz w:val="22"/>
          <w:szCs w:val="22"/>
        </w:rPr>
        <w:t>Life of Pi</w:t>
      </w:r>
    </w:p>
    <w:p w14:paraId="78A48487" w14:textId="77777777" w:rsidR="004F3E00" w:rsidRPr="0015686C" w:rsidRDefault="004F3E00" w:rsidP="00B740EE">
      <w:pPr>
        <w:tabs>
          <w:tab w:val="left" w:pos="720"/>
        </w:tabs>
        <w:spacing w:after="0"/>
        <w:ind w:right="1440"/>
        <w:rPr>
          <w:rFonts w:ascii="BrownStd Light" w:hAnsi="BrownStd Light"/>
          <w:bCs/>
          <w:sz w:val="22"/>
          <w:szCs w:val="22"/>
        </w:rPr>
      </w:pPr>
      <w:r w:rsidRPr="0015686C">
        <w:rPr>
          <w:rFonts w:ascii="BrownStd Light" w:hAnsi="BrownStd Light"/>
          <w:bCs/>
          <w:sz w:val="22"/>
          <w:szCs w:val="22"/>
        </w:rPr>
        <w:t>March 11–16, 2025</w:t>
      </w:r>
    </w:p>
    <w:p w14:paraId="5A7D1E3C" w14:textId="77777777" w:rsidR="004F3E00" w:rsidRPr="0015686C" w:rsidRDefault="004F3E00" w:rsidP="00B740EE">
      <w:pPr>
        <w:tabs>
          <w:tab w:val="left" w:pos="720"/>
        </w:tabs>
        <w:spacing w:after="0"/>
        <w:ind w:right="1440"/>
        <w:rPr>
          <w:rFonts w:ascii="BrownStd Light" w:hAnsi="BrownStd Light"/>
          <w:bCs/>
          <w:sz w:val="22"/>
          <w:szCs w:val="22"/>
        </w:rPr>
      </w:pPr>
    </w:p>
    <w:p w14:paraId="0CFDD2EB" w14:textId="77777777" w:rsidR="004F3E00" w:rsidRPr="0015686C" w:rsidRDefault="004F3E00" w:rsidP="00B740EE">
      <w:pPr>
        <w:tabs>
          <w:tab w:val="left" w:pos="720"/>
        </w:tabs>
        <w:spacing w:after="0"/>
        <w:ind w:right="1440"/>
        <w:rPr>
          <w:rFonts w:ascii="BrownStd Light" w:hAnsi="BrownStd Light"/>
          <w:b/>
          <w:i/>
          <w:iCs/>
          <w:sz w:val="22"/>
          <w:szCs w:val="22"/>
        </w:rPr>
      </w:pPr>
      <w:r w:rsidRPr="0015686C">
        <w:rPr>
          <w:rFonts w:ascii="BrownStd Light" w:hAnsi="BrownStd Light"/>
          <w:b/>
          <w:i/>
          <w:iCs/>
          <w:sz w:val="22"/>
          <w:szCs w:val="22"/>
        </w:rPr>
        <w:t>Chicago</w:t>
      </w:r>
    </w:p>
    <w:p w14:paraId="0091432A" w14:textId="77777777" w:rsidR="004F3E00" w:rsidRPr="0015686C" w:rsidRDefault="004F3E00" w:rsidP="00B740EE">
      <w:pPr>
        <w:tabs>
          <w:tab w:val="left" w:pos="720"/>
        </w:tabs>
        <w:spacing w:after="0"/>
        <w:ind w:right="1440"/>
        <w:rPr>
          <w:rFonts w:ascii="BrownStd Light" w:hAnsi="BrownStd Light"/>
          <w:bCs/>
          <w:sz w:val="22"/>
          <w:szCs w:val="22"/>
        </w:rPr>
      </w:pPr>
      <w:r w:rsidRPr="0015686C">
        <w:rPr>
          <w:rFonts w:ascii="BrownStd Light" w:hAnsi="BrownStd Light"/>
          <w:bCs/>
          <w:sz w:val="22"/>
          <w:szCs w:val="22"/>
        </w:rPr>
        <w:t xml:space="preserve">April </w:t>
      </w:r>
      <w:r w:rsidRPr="0015686C">
        <w:rPr>
          <w:rStyle w:val="eop"/>
          <w:rFonts w:ascii="BrownStd Light" w:hAnsi="BrownStd Light"/>
          <w:bCs/>
          <w:sz w:val="22"/>
          <w:szCs w:val="22"/>
          <w:shd w:val="clear" w:color="auto" w:fill="FFFFFF"/>
        </w:rPr>
        <w:t>8-13, 2025</w:t>
      </w:r>
    </w:p>
    <w:p w14:paraId="5FCA41CD" w14:textId="77777777" w:rsidR="004F3E00" w:rsidRPr="0015686C" w:rsidRDefault="004F3E00" w:rsidP="00B740EE">
      <w:pPr>
        <w:tabs>
          <w:tab w:val="left" w:pos="720"/>
        </w:tabs>
        <w:spacing w:after="0"/>
        <w:ind w:right="1440"/>
        <w:rPr>
          <w:rFonts w:ascii="BrownStd Light" w:hAnsi="BrownStd Light"/>
          <w:bCs/>
          <w:sz w:val="22"/>
          <w:szCs w:val="22"/>
        </w:rPr>
      </w:pPr>
    </w:p>
    <w:p w14:paraId="02CEEE2E" w14:textId="7B135A68" w:rsidR="00F43B5C" w:rsidRDefault="00E71A5A" w:rsidP="00B740EE">
      <w:pPr>
        <w:tabs>
          <w:tab w:val="left" w:pos="720"/>
        </w:tabs>
        <w:spacing w:after="0"/>
        <w:ind w:right="1440"/>
        <w:rPr>
          <w:rFonts w:ascii="BrownStd Light" w:hAnsi="BrownStd Light" w:cs="Times New Roman"/>
          <w:b/>
          <w:sz w:val="22"/>
          <w:szCs w:val="22"/>
          <w:u w:val="single"/>
        </w:rPr>
      </w:pPr>
      <w:r>
        <w:rPr>
          <w:rFonts w:ascii="BrownStd Light" w:hAnsi="BrownStd Light" w:cs="Times New Roman"/>
          <w:b/>
          <w:sz w:val="22"/>
          <w:szCs w:val="22"/>
          <w:u w:val="single"/>
        </w:rPr>
        <w:t>6-show Package includes:</w:t>
      </w:r>
    </w:p>
    <w:p w14:paraId="4A8E4C0A" w14:textId="77777777" w:rsidR="00F43B5C" w:rsidRDefault="00F43B5C" w:rsidP="00B740EE">
      <w:pPr>
        <w:tabs>
          <w:tab w:val="left" w:pos="720"/>
        </w:tabs>
        <w:spacing w:after="0"/>
        <w:ind w:right="1440"/>
        <w:rPr>
          <w:rFonts w:ascii="BrownStd Light" w:hAnsi="BrownStd Light"/>
          <w:b/>
          <w:i/>
          <w:iCs/>
          <w:sz w:val="22"/>
          <w:szCs w:val="22"/>
        </w:rPr>
      </w:pPr>
    </w:p>
    <w:p w14:paraId="6D4B415E" w14:textId="34B623F5" w:rsidR="004F3E00" w:rsidRPr="0015686C" w:rsidRDefault="004F3E00" w:rsidP="00B740EE">
      <w:pPr>
        <w:tabs>
          <w:tab w:val="left" w:pos="720"/>
        </w:tabs>
        <w:spacing w:after="0"/>
        <w:ind w:right="1440"/>
        <w:rPr>
          <w:rFonts w:ascii="BrownStd Light" w:hAnsi="BrownStd Light"/>
          <w:b/>
          <w:i/>
          <w:iCs/>
          <w:sz w:val="22"/>
          <w:szCs w:val="22"/>
        </w:rPr>
      </w:pPr>
      <w:r w:rsidRPr="0015686C">
        <w:rPr>
          <w:rFonts w:ascii="BrownStd Light" w:hAnsi="BrownStd Light"/>
          <w:b/>
          <w:i/>
          <w:iCs/>
          <w:sz w:val="22"/>
          <w:szCs w:val="22"/>
        </w:rPr>
        <w:t>Hamilton</w:t>
      </w:r>
    </w:p>
    <w:p w14:paraId="7B17AE07" w14:textId="0AD5099D" w:rsidR="004F3E00" w:rsidRDefault="004F3E00" w:rsidP="00B740EE">
      <w:pPr>
        <w:tabs>
          <w:tab w:val="left" w:pos="720"/>
        </w:tabs>
        <w:spacing w:after="0"/>
        <w:ind w:right="1440"/>
        <w:rPr>
          <w:rFonts w:ascii="BrownStd Light" w:hAnsi="BrownStd Light"/>
          <w:bCs/>
          <w:sz w:val="22"/>
          <w:szCs w:val="22"/>
        </w:rPr>
      </w:pPr>
      <w:r w:rsidRPr="0015686C">
        <w:rPr>
          <w:rFonts w:ascii="BrownStd Light" w:hAnsi="BrownStd Light"/>
          <w:bCs/>
          <w:sz w:val="22"/>
          <w:szCs w:val="22"/>
        </w:rPr>
        <w:t>May 2</w:t>
      </w:r>
      <w:r w:rsidR="00BF3AF3">
        <w:rPr>
          <w:rFonts w:ascii="BrownStd Light" w:hAnsi="BrownStd Light"/>
          <w:bCs/>
          <w:sz w:val="22"/>
          <w:szCs w:val="22"/>
        </w:rPr>
        <w:t>1</w:t>
      </w:r>
      <w:r w:rsidRPr="0015686C">
        <w:rPr>
          <w:rFonts w:ascii="BrownStd Light" w:hAnsi="BrownStd Light"/>
          <w:bCs/>
          <w:sz w:val="22"/>
          <w:szCs w:val="22"/>
        </w:rPr>
        <w:t>-June 1, 2025</w:t>
      </w:r>
    </w:p>
    <w:p w14:paraId="563668A0" w14:textId="38FBC3E7" w:rsidR="00BF3AF3" w:rsidRPr="0015686C" w:rsidRDefault="00BF3AF3" w:rsidP="00B740EE">
      <w:pPr>
        <w:tabs>
          <w:tab w:val="left" w:pos="720"/>
        </w:tabs>
        <w:spacing w:after="0"/>
        <w:ind w:right="1440"/>
        <w:rPr>
          <w:rFonts w:ascii="BrownStd Light" w:hAnsi="BrownStd Light"/>
          <w:bCs/>
          <w:sz w:val="22"/>
          <w:szCs w:val="22"/>
        </w:rPr>
      </w:pPr>
      <w:r>
        <w:rPr>
          <w:rFonts w:ascii="BrownStd Light" w:hAnsi="BrownStd Light"/>
          <w:bCs/>
          <w:sz w:val="22"/>
          <w:szCs w:val="22"/>
        </w:rPr>
        <w:t>May 21- 27, 2025 – Subscription Week</w:t>
      </w:r>
    </w:p>
    <w:p w14:paraId="567C3E8C" w14:textId="77777777" w:rsidR="004F3E00" w:rsidRDefault="004F3E00" w:rsidP="00B740EE">
      <w:pPr>
        <w:tabs>
          <w:tab w:val="left" w:pos="720"/>
        </w:tabs>
        <w:spacing w:after="0"/>
        <w:ind w:right="1440"/>
        <w:rPr>
          <w:rFonts w:ascii="BrownStd Light" w:hAnsi="BrownStd Light"/>
          <w:bCs/>
          <w:sz w:val="22"/>
          <w:szCs w:val="22"/>
        </w:rPr>
      </w:pPr>
    </w:p>
    <w:p w14:paraId="049DC894" w14:textId="18D31451" w:rsidR="00E71A5A" w:rsidRPr="00E71A5A" w:rsidRDefault="00E71A5A" w:rsidP="00B740EE">
      <w:pPr>
        <w:tabs>
          <w:tab w:val="left" w:pos="720"/>
        </w:tabs>
        <w:spacing w:after="0"/>
        <w:ind w:right="1440"/>
        <w:rPr>
          <w:rFonts w:ascii="BrownStd Light" w:hAnsi="BrownStd Light"/>
          <w:b/>
          <w:sz w:val="22"/>
          <w:szCs w:val="22"/>
          <w:u w:val="single"/>
        </w:rPr>
      </w:pPr>
      <w:r w:rsidRPr="00E71A5A">
        <w:rPr>
          <w:rFonts w:ascii="BrownStd Light" w:hAnsi="BrownStd Light"/>
          <w:b/>
          <w:sz w:val="22"/>
          <w:szCs w:val="22"/>
          <w:u w:val="single"/>
        </w:rPr>
        <w:t>Add-on Event</w:t>
      </w:r>
    </w:p>
    <w:p w14:paraId="76A0F8FD" w14:textId="77777777" w:rsidR="00E71A5A" w:rsidRPr="0015686C" w:rsidRDefault="00E71A5A" w:rsidP="00B740EE">
      <w:pPr>
        <w:tabs>
          <w:tab w:val="left" w:pos="720"/>
        </w:tabs>
        <w:spacing w:after="0"/>
        <w:ind w:right="1440"/>
        <w:rPr>
          <w:rFonts w:ascii="BrownStd Light" w:hAnsi="BrownStd Light"/>
          <w:bCs/>
          <w:sz w:val="22"/>
          <w:szCs w:val="22"/>
        </w:rPr>
      </w:pPr>
    </w:p>
    <w:p w14:paraId="7778725F" w14:textId="77777777" w:rsidR="004F3E00" w:rsidRPr="0015686C" w:rsidRDefault="004F3E00" w:rsidP="00B740EE">
      <w:pPr>
        <w:tabs>
          <w:tab w:val="left" w:pos="720"/>
        </w:tabs>
        <w:spacing w:after="0"/>
        <w:ind w:right="1440"/>
        <w:rPr>
          <w:rFonts w:ascii="BrownStd Light" w:hAnsi="BrownStd Light"/>
          <w:b/>
          <w:i/>
          <w:iCs/>
          <w:sz w:val="22"/>
          <w:szCs w:val="22"/>
        </w:rPr>
      </w:pPr>
      <w:r w:rsidRPr="0015686C">
        <w:rPr>
          <w:rFonts w:ascii="BrownStd Light" w:hAnsi="BrownStd Light"/>
          <w:b/>
          <w:i/>
          <w:iCs/>
          <w:sz w:val="22"/>
          <w:szCs w:val="22"/>
        </w:rPr>
        <w:t>The Book of Mormon</w:t>
      </w:r>
    </w:p>
    <w:p w14:paraId="527E6E7F" w14:textId="498BDF6F" w:rsidR="004F3E00" w:rsidRPr="004F3E00" w:rsidRDefault="004F3E00" w:rsidP="00B740EE">
      <w:pPr>
        <w:tabs>
          <w:tab w:val="left" w:pos="720"/>
        </w:tabs>
        <w:spacing w:after="0"/>
        <w:ind w:right="1440"/>
        <w:rPr>
          <w:rFonts w:ascii="BrownStd Light" w:hAnsi="BrownStd Light"/>
          <w:bCs/>
          <w:sz w:val="22"/>
          <w:szCs w:val="22"/>
        </w:rPr>
      </w:pPr>
      <w:r w:rsidRPr="0015686C">
        <w:rPr>
          <w:rFonts w:ascii="BrownStd Light" w:hAnsi="BrownStd Light"/>
          <w:bCs/>
          <w:sz w:val="22"/>
          <w:szCs w:val="22"/>
        </w:rPr>
        <w:t>June 19–22, 2025</w:t>
      </w:r>
    </w:p>
    <w:p w14:paraId="179FBAC7" w14:textId="65CD1811" w:rsidR="008A070F" w:rsidRPr="00476319" w:rsidRDefault="008A070F" w:rsidP="00671AE1">
      <w:pPr>
        <w:spacing w:after="0"/>
        <w:jc w:val="both"/>
        <w:rPr>
          <w:rFonts w:ascii="BrownStd Light" w:hAnsi="BrownStd Light" w:cs="Times New Roman"/>
          <w:bCs/>
          <w:sz w:val="22"/>
          <w:szCs w:val="22"/>
        </w:rPr>
      </w:pPr>
    </w:p>
    <w:p w14:paraId="6CBAB4BA" w14:textId="71E81658" w:rsidR="009F109A" w:rsidRDefault="00B740EE" w:rsidP="00671AE1">
      <w:pPr>
        <w:spacing w:after="0"/>
        <w:jc w:val="both"/>
        <w:rPr>
          <w:rFonts w:ascii="BrownStd Light" w:hAnsi="BrownStd Light" w:cs="Times New Roman"/>
          <w:bCs/>
          <w:sz w:val="22"/>
          <w:szCs w:val="22"/>
        </w:rPr>
      </w:pPr>
      <w:r w:rsidRPr="00B740EE">
        <w:rPr>
          <w:rFonts w:ascii="BrownStd Light" w:hAnsi="BrownStd Light" w:cs="Times New Roman"/>
          <w:bCs/>
          <w:sz w:val="22"/>
          <w:szCs w:val="22"/>
        </w:rPr>
        <w:t>“As we announce the 2024-2025 Broadway Series, I'm bursting with excitement!" exclaims Executive Director Eric Olmscheid. “This upcoming Broadway season has something for everyone and promises to be an absolute delight. We are honored to host the Michigan premieres of </w:t>
      </w:r>
      <w:r w:rsidRPr="00B740EE">
        <w:rPr>
          <w:rFonts w:ascii="BrownStd Light" w:hAnsi="BrownStd Light" w:cs="Times New Roman"/>
          <w:b/>
          <w:bCs/>
          <w:sz w:val="22"/>
          <w:szCs w:val="22"/>
        </w:rPr>
        <w:t>Shucked </w:t>
      </w:r>
      <w:r w:rsidRPr="00B740EE">
        <w:rPr>
          <w:rFonts w:ascii="BrownStd Light" w:hAnsi="BrownStd Light" w:cs="Times New Roman"/>
          <w:bCs/>
          <w:sz w:val="22"/>
          <w:szCs w:val="22"/>
        </w:rPr>
        <w:t>and </w:t>
      </w:r>
      <w:r w:rsidRPr="00B740EE">
        <w:rPr>
          <w:rFonts w:ascii="BrownStd Light" w:hAnsi="BrownStd Light" w:cs="Times New Roman"/>
          <w:b/>
          <w:bCs/>
          <w:sz w:val="22"/>
          <w:szCs w:val="22"/>
        </w:rPr>
        <w:t>Life of Pi</w:t>
      </w:r>
      <w:r w:rsidRPr="00B740EE">
        <w:rPr>
          <w:rFonts w:ascii="BrownStd Light" w:hAnsi="BrownStd Light" w:cs="Times New Roman"/>
          <w:bCs/>
          <w:sz w:val="22"/>
          <w:szCs w:val="22"/>
        </w:rPr>
        <w:t> as well as the Wharton Center premiere of </w:t>
      </w:r>
      <w:r w:rsidRPr="00B740EE">
        <w:rPr>
          <w:rFonts w:ascii="BrownStd Light" w:hAnsi="BrownStd Light" w:cs="Times New Roman"/>
          <w:b/>
          <w:bCs/>
          <w:sz w:val="22"/>
          <w:szCs w:val="22"/>
        </w:rPr>
        <w:t>MJ</w:t>
      </w:r>
      <w:r w:rsidRPr="00B740EE">
        <w:rPr>
          <w:rFonts w:ascii="BrownStd Light" w:hAnsi="BrownStd Light" w:cs="Times New Roman"/>
          <w:bCs/>
          <w:sz w:val="22"/>
          <w:szCs w:val="22"/>
        </w:rPr>
        <w:t>.”</w:t>
      </w:r>
    </w:p>
    <w:p w14:paraId="70AF6579" w14:textId="77777777" w:rsidR="00B740EE" w:rsidRDefault="00B740EE" w:rsidP="00671AE1">
      <w:pPr>
        <w:spacing w:after="0"/>
        <w:jc w:val="both"/>
        <w:rPr>
          <w:color w:val="212121"/>
        </w:rPr>
      </w:pPr>
    </w:p>
    <w:p w14:paraId="787B8ABE" w14:textId="77777777" w:rsidR="003D41B1" w:rsidRDefault="003D41B1" w:rsidP="00671AE1">
      <w:pPr>
        <w:spacing w:after="0"/>
        <w:jc w:val="both"/>
        <w:rPr>
          <w:color w:val="212121"/>
        </w:rPr>
      </w:pPr>
    </w:p>
    <w:p w14:paraId="04C1DAE0" w14:textId="77777777" w:rsidR="00952060" w:rsidRDefault="00952060" w:rsidP="00671AE1">
      <w:pPr>
        <w:spacing w:after="0"/>
        <w:jc w:val="both"/>
        <w:rPr>
          <w:rFonts w:ascii="BrownStd Light" w:hAnsi="BrownStd Light" w:cs="Times New Roman"/>
          <w:bCs/>
          <w:sz w:val="16"/>
          <w:szCs w:val="16"/>
        </w:rPr>
      </w:pPr>
    </w:p>
    <w:p w14:paraId="59C73487" w14:textId="77777777" w:rsidR="00952060" w:rsidRPr="00952060" w:rsidRDefault="00952060" w:rsidP="00671AE1">
      <w:pPr>
        <w:spacing w:after="0"/>
        <w:jc w:val="both"/>
        <w:rPr>
          <w:rFonts w:ascii="BrownStd Light" w:hAnsi="BrownStd Light" w:cs="Times New Roman"/>
          <w:bCs/>
          <w:sz w:val="16"/>
          <w:szCs w:val="16"/>
        </w:rPr>
      </w:pPr>
    </w:p>
    <w:p w14:paraId="3E2137CB" w14:textId="77777777" w:rsidR="00952060" w:rsidRDefault="00952060" w:rsidP="00671AE1">
      <w:pPr>
        <w:spacing w:after="0"/>
        <w:jc w:val="both"/>
        <w:rPr>
          <w:rFonts w:ascii="BrownStd Light" w:eastAsia="Times New Roman" w:hAnsi="BrownStd Light" w:cs="Segoe UI"/>
          <w:sz w:val="22"/>
          <w:szCs w:val="22"/>
        </w:rPr>
      </w:pPr>
    </w:p>
    <w:p w14:paraId="3D8EE33E" w14:textId="77777777" w:rsidR="00952060" w:rsidRDefault="00952060" w:rsidP="00671AE1">
      <w:pPr>
        <w:spacing w:after="0"/>
        <w:jc w:val="both"/>
        <w:rPr>
          <w:rFonts w:ascii="BrownStd Light" w:eastAsia="Times New Roman" w:hAnsi="BrownStd Light" w:cs="Segoe UI"/>
          <w:sz w:val="22"/>
          <w:szCs w:val="22"/>
        </w:rPr>
      </w:pPr>
    </w:p>
    <w:p w14:paraId="63AB6176" w14:textId="1B6645C2" w:rsidR="007D5E11" w:rsidRPr="00476319" w:rsidRDefault="002056AF" w:rsidP="00671AE1">
      <w:pPr>
        <w:spacing w:after="0"/>
        <w:jc w:val="both"/>
        <w:rPr>
          <w:rFonts w:ascii="BrownStd Light" w:hAnsi="BrownStd Light"/>
          <w:sz w:val="22"/>
          <w:szCs w:val="22"/>
        </w:rPr>
      </w:pPr>
      <w:r w:rsidRPr="00476319">
        <w:rPr>
          <w:rFonts w:ascii="BrownStd Light" w:eastAsia="Times New Roman" w:hAnsi="BrownStd Light" w:cs="Segoe UI"/>
          <w:sz w:val="22"/>
          <w:szCs w:val="22"/>
        </w:rPr>
        <w:t xml:space="preserve">The </w:t>
      </w:r>
      <w:r w:rsidRPr="00476319">
        <w:rPr>
          <w:rFonts w:ascii="BrownStd Light" w:hAnsi="BrownStd Light"/>
          <w:sz w:val="22"/>
          <w:szCs w:val="22"/>
        </w:rPr>
        <w:t xml:space="preserve">Broadway at Wharton Center Series, supported by MSU Federal Credit Union, begins </w:t>
      </w:r>
      <w:r w:rsidRPr="00476319">
        <w:rPr>
          <w:rFonts w:ascii="BrownStd Light" w:hAnsi="BrownStd Light"/>
          <w:b/>
          <w:bCs/>
          <w:sz w:val="22"/>
          <w:szCs w:val="22"/>
        </w:rPr>
        <w:t>October</w:t>
      </w:r>
      <w:r w:rsidR="009C53E4" w:rsidRPr="00476319">
        <w:rPr>
          <w:rFonts w:ascii="BrownStd Light" w:hAnsi="BrownStd Light"/>
          <w:b/>
          <w:bCs/>
          <w:sz w:val="22"/>
          <w:szCs w:val="22"/>
        </w:rPr>
        <w:t xml:space="preserve"> </w:t>
      </w:r>
      <w:r w:rsidR="006C3584" w:rsidRPr="00476319">
        <w:rPr>
          <w:rFonts w:ascii="BrownStd Light" w:hAnsi="BrownStd Light"/>
          <w:b/>
          <w:bCs/>
          <w:sz w:val="22"/>
          <w:szCs w:val="22"/>
        </w:rPr>
        <w:t>8</w:t>
      </w:r>
      <w:r w:rsidR="008F1D68" w:rsidRPr="00476319">
        <w:rPr>
          <w:rFonts w:ascii="BrownStd Light" w:hAnsi="BrownStd Light"/>
          <w:b/>
          <w:bCs/>
          <w:sz w:val="22"/>
          <w:szCs w:val="22"/>
        </w:rPr>
        <w:t>–</w:t>
      </w:r>
      <w:r w:rsidR="006C3584" w:rsidRPr="00476319">
        <w:rPr>
          <w:rFonts w:ascii="BrownStd Light" w:hAnsi="BrownStd Light"/>
          <w:b/>
          <w:bCs/>
          <w:sz w:val="22"/>
          <w:szCs w:val="22"/>
        </w:rPr>
        <w:t>13</w:t>
      </w:r>
      <w:r w:rsidR="009C53E4" w:rsidRPr="00476319">
        <w:rPr>
          <w:rFonts w:ascii="BrownStd Light" w:hAnsi="BrownStd Light"/>
          <w:b/>
          <w:bCs/>
          <w:sz w:val="22"/>
          <w:szCs w:val="22"/>
        </w:rPr>
        <w:t>, 202</w:t>
      </w:r>
      <w:r w:rsidR="006C3584" w:rsidRPr="00476319">
        <w:rPr>
          <w:rFonts w:ascii="BrownStd Light" w:hAnsi="BrownStd Light"/>
          <w:b/>
          <w:bCs/>
          <w:sz w:val="22"/>
          <w:szCs w:val="22"/>
        </w:rPr>
        <w:t>4</w:t>
      </w:r>
      <w:r w:rsidR="001834FD" w:rsidRPr="00476319">
        <w:rPr>
          <w:rFonts w:ascii="BrownStd Light" w:hAnsi="BrownStd Light"/>
          <w:sz w:val="22"/>
          <w:szCs w:val="22"/>
        </w:rPr>
        <w:t>,</w:t>
      </w:r>
      <w:r w:rsidRPr="00476319">
        <w:rPr>
          <w:rFonts w:ascii="BrownStd Light" w:hAnsi="BrownStd Light"/>
          <w:sz w:val="22"/>
          <w:szCs w:val="22"/>
        </w:rPr>
        <w:t xml:space="preserve"> with</w:t>
      </w:r>
      <w:r w:rsidR="006C3584" w:rsidRPr="00476319">
        <w:rPr>
          <w:rFonts w:ascii="BrownStd Light" w:hAnsi="BrownStd Light"/>
          <w:sz w:val="22"/>
          <w:szCs w:val="22"/>
        </w:rPr>
        <w:t xml:space="preserve"> </w:t>
      </w:r>
      <w:r w:rsidR="00671AE1" w:rsidRPr="00476319">
        <w:rPr>
          <w:rFonts w:ascii="BrownStd Light" w:hAnsi="BrownStd Light"/>
          <w:sz w:val="22"/>
          <w:szCs w:val="22"/>
        </w:rPr>
        <w:t>Cameron Mackintosh’s acclaimed production of Alain Boublil and Claude-Michel Schönberg’s Tony Award</w:t>
      </w:r>
      <w:r w:rsidR="00476319" w:rsidRPr="00476319">
        <w:rPr>
          <w:rFonts w:ascii="BrownStd Light" w:hAnsi="BrownStd Light"/>
          <w:sz w:val="22"/>
          <w:szCs w:val="22"/>
          <w:shd w:val="clear" w:color="auto" w:fill="FFFFFF"/>
          <w:vertAlign w:val="superscript"/>
        </w:rPr>
        <w:t>®</w:t>
      </w:r>
      <w:r w:rsidR="00476319">
        <w:rPr>
          <w:rFonts w:ascii="BrownStd Light" w:hAnsi="BrownStd Light"/>
          <w:sz w:val="22"/>
          <w:szCs w:val="22"/>
          <w:shd w:val="clear" w:color="auto" w:fill="FFFFFF"/>
          <w:vertAlign w:val="superscript"/>
        </w:rPr>
        <w:t xml:space="preserve"> </w:t>
      </w:r>
      <w:r w:rsidR="00671AE1" w:rsidRPr="00476319">
        <w:rPr>
          <w:rFonts w:ascii="BrownStd Light" w:hAnsi="BrownStd Light"/>
          <w:sz w:val="22"/>
          <w:szCs w:val="22"/>
        </w:rPr>
        <w:t>winning musical phenomenon, </w:t>
      </w:r>
      <w:r w:rsidR="00671AE1" w:rsidRPr="00476319">
        <w:rPr>
          <w:rFonts w:ascii="BrownStd Light" w:hAnsi="BrownStd Light"/>
          <w:b/>
          <w:bCs/>
          <w:i/>
          <w:iCs/>
          <w:sz w:val="22"/>
          <w:szCs w:val="22"/>
        </w:rPr>
        <w:t>L</w:t>
      </w:r>
      <w:r w:rsidR="00476319">
        <w:rPr>
          <w:rFonts w:ascii="BrownStd Light" w:hAnsi="BrownStd Light"/>
          <w:b/>
          <w:bCs/>
          <w:i/>
          <w:iCs/>
          <w:sz w:val="22"/>
          <w:szCs w:val="22"/>
        </w:rPr>
        <w:t>ES MISÉRABLES</w:t>
      </w:r>
      <w:r w:rsidR="00671AE1" w:rsidRPr="00476319">
        <w:rPr>
          <w:rFonts w:ascii="BrownStd Light" w:hAnsi="BrownStd Light"/>
          <w:sz w:val="22"/>
          <w:szCs w:val="22"/>
        </w:rPr>
        <w:t>. The brilliant staging of this show has taken the world by storm and has been hailed as ‘</w:t>
      </w:r>
      <w:r w:rsidR="00671AE1" w:rsidRPr="00476319">
        <w:rPr>
          <w:rFonts w:ascii="BrownStd Light" w:hAnsi="BrownStd Light"/>
          <w:i/>
          <w:iCs/>
          <w:sz w:val="22"/>
          <w:szCs w:val="22"/>
        </w:rPr>
        <w:t>Les Mis</w:t>
      </w:r>
      <w:r w:rsidR="00671AE1" w:rsidRPr="00476319">
        <w:rPr>
          <w:rFonts w:ascii="BrownStd Light" w:hAnsi="BrownStd Light"/>
          <w:sz w:val="22"/>
          <w:szCs w:val="22"/>
        </w:rPr>
        <w:t xml:space="preserve"> for the 21</w:t>
      </w:r>
      <w:r w:rsidR="00671AE1" w:rsidRPr="00476319">
        <w:rPr>
          <w:rFonts w:ascii="BrownStd Light" w:hAnsi="BrownStd Light"/>
          <w:sz w:val="22"/>
          <w:szCs w:val="22"/>
          <w:vertAlign w:val="superscript"/>
        </w:rPr>
        <w:t>st</w:t>
      </w:r>
      <w:r w:rsidR="00671AE1" w:rsidRPr="00476319">
        <w:rPr>
          <w:rFonts w:ascii="BrownStd Light" w:hAnsi="BrownStd Light"/>
          <w:sz w:val="22"/>
          <w:szCs w:val="22"/>
        </w:rPr>
        <w:t> Century” (Huffington Post), and “one of the greatest musicals ever created” (</w:t>
      </w:r>
      <w:r w:rsidR="00671AE1" w:rsidRPr="004F3E00">
        <w:rPr>
          <w:rFonts w:ascii="BrownStd Light" w:hAnsi="BrownStd Light"/>
          <w:i/>
          <w:iCs/>
          <w:sz w:val="22"/>
          <w:szCs w:val="22"/>
        </w:rPr>
        <w:t>Chicago Tribune</w:t>
      </w:r>
      <w:r w:rsidR="00671AE1" w:rsidRPr="00476319">
        <w:rPr>
          <w:rFonts w:ascii="BrownStd Light" w:hAnsi="BrownStd Light"/>
          <w:sz w:val="22"/>
          <w:szCs w:val="22"/>
        </w:rPr>
        <w:t xml:space="preserve">). </w:t>
      </w:r>
      <w:r w:rsidR="007D5E11" w:rsidRPr="00476319">
        <w:rPr>
          <w:rFonts w:ascii="BrownStd Light" w:hAnsi="BrownStd Light"/>
          <w:sz w:val="22"/>
          <w:szCs w:val="22"/>
        </w:rPr>
        <w:t>Set against the backdrop of 19</w:t>
      </w:r>
      <w:r w:rsidR="007D5E11" w:rsidRPr="00476319">
        <w:rPr>
          <w:rFonts w:ascii="BrownStd Light" w:hAnsi="BrownStd Light"/>
          <w:sz w:val="22"/>
          <w:szCs w:val="22"/>
          <w:vertAlign w:val="superscript"/>
        </w:rPr>
        <w:t>th</w:t>
      </w:r>
      <w:r w:rsidR="007D5E11" w:rsidRPr="00476319">
        <w:rPr>
          <w:rFonts w:ascii="BrownStd Light" w:hAnsi="BrownStd Light"/>
          <w:sz w:val="22"/>
          <w:szCs w:val="22"/>
        </w:rPr>
        <w:t xml:space="preserve"> century France, </w:t>
      </w:r>
      <w:r w:rsidR="004F3E00">
        <w:rPr>
          <w:rFonts w:ascii="BrownStd Light" w:hAnsi="BrownStd Light"/>
          <w:i/>
          <w:iCs/>
          <w:sz w:val="22"/>
          <w:szCs w:val="22"/>
        </w:rPr>
        <w:t>LES MISÉRABLES</w:t>
      </w:r>
      <w:r w:rsidR="007D5E11" w:rsidRPr="00476319">
        <w:rPr>
          <w:rFonts w:ascii="BrownStd Light" w:hAnsi="BrownStd Light"/>
          <w:sz w:val="22"/>
          <w:szCs w:val="22"/>
        </w:rPr>
        <w:t xml:space="preserve"> tells an enthralling story of broken dreams and unrequited love, passion, </w:t>
      </w:r>
      <w:r w:rsidR="00671AE1" w:rsidRPr="00476319">
        <w:rPr>
          <w:rFonts w:ascii="BrownStd Light" w:hAnsi="BrownStd Light"/>
          <w:sz w:val="22"/>
          <w:szCs w:val="22"/>
        </w:rPr>
        <w:t>sacrifice,</w:t>
      </w:r>
      <w:r w:rsidR="007D5E11" w:rsidRPr="00476319">
        <w:rPr>
          <w:rFonts w:ascii="BrownStd Light" w:hAnsi="BrownStd Light"/>
          <w:sz w:val="22"/>
          <w:szCs w:val="22"/>
        </w:rPr>
        <w:t xml:space="preserve"> and redemption</w:t>
      </w:r>
      <w:r w:rsidR="00476319">
        <w:rPr>
          <w:rFonts w:ascii="BrownStd Light" w:hAnsi="BrownStd Light"/>
          <w:sz w:val="22"/>
          <w:szCs w:val="22"/>
        </w:rPr>
        <w:t>:</w:t>
      </w:r>
      <w:r w:rsidR="007D5E11" w:rsidRPr="00476319">
        <w:rPr>
          <w:rFonts w:ascii="BrownStd Light" w:hAnsi="BrownStd Light"/>
          <w:sz w:val="22"/>
          <w:szCs w:val="22"/>
        </w:rPr>
        <w:t xml:space="preserve"> a timeless testament to the survival of the human spirit. This epic and uplifting story has become one of the most celebrated musicals in theatrical history.</w:t>
      </w:r>
      <w:r w:rsidR="007D5E11" w:rsidRPr="00476319">
        <w:rPr>
          <w:rFonts w:ascii="BrownStd Light" w:eastAsia="Times New Roman" w:hAnsi="BrownStd Light" w:cs="Helvetica"/>
          <w:sz w:val="22"/>
          <w:szCs w:val="22"/>
          <w:lang w:eastAsia="en-US"/>
        </w:rPr>
        <w:t xml:space="preserve"> </w:t>
      </w:r>
      <w:r w:rsidR="00490839" w:rsidRPr="00476319">
        <w:rPr>
          <w:rFonts w:ascii="BrownStd Light" w:eastAsia="Times New Roman" w:hAnsi="BrownStd Light" w:cs="Helvetica"/>
          <w:sz w:val="22"/>
          <w:szCs w:val="22"/>
          <w:lang w:eastAsia="en-US"/>
        </w:rPr>
        <w:t>Last at Wharton Center in 2019.</w:t>
      </w:r>
    </w:p>
    <w:p w14:paraId="5133B838" w14:textId="63CA9C8B" w:rsidR="009C53E4" w:rsidRPr="00476319" w:rsidRDefault="009C53E4" w:rsidP="00671AE1">
      <w:pPr>
        <w:spacing w:after="0"/>
        <w:jc w:val="both"/>
        <w:rPr>
          <w:rFonts w:ascii="BrownStd Light" w:hAnsi="BrownStd Light"/>
          <w:sz w:val="22"/>
          <w:szCs w:val="22"/>
        </w:rPr>
      </w:pPr>
    </w:p>
    <w:p w14:paraId="6BA77B41" w14:textId="678ABEE1" w:rsidR="002056AF" w:rsidRPr="00476319" w:rsidRDefault="007D5E11" w:rsidP="00671AE1">
      <w:pPr>
        <w:spacing w:after="0"/>
        <w:jc w:val="both"/>
        <w:rPr>
          <w:rFonts w:ascii="BrownStd Light" w:hAnsi="BrownStd Light"/>
          <w:sz w:val="22"/>
          <w:szCs w:val="22"/>
        </w:rPr>
      </w:pPr>
      <w:r w:rsidRPr="00476319">
        <w:rPr>
          <w:rFonts w:ascii="BrownStd Light" w:hAnsi="BrownStd Light"/>
          <w:b/>
          <w:bCs/>
          <w:sz w:val="22"/>
          <w:szCs w:val="22"/>
        </w:rPr>
        <w:t>January 21–26, 2025</w:t>
      </w:r>
      <w:r w:rsidR="00A261A3" w:rsidRPr="00476319">
        <w:rPr>
          <w:rFonts w:ascii="BrownStd Light" w:hAnsi="BrownStd Light"/>
          <w:sz w:val="22"/>
          <w:szCs w:val="22"/>
        </w:rPr>
        <w:t>,</w:t>
      </w:r>
      <w:r w:rsidR="002056AF" w:rsidRPr="00476319">
        <w:rPr>
          <w:rFonts w:ascii="BrownStd Light" w:hAnsi="BrownStd Light"/>
          <w:sz w:val="22"/>
          <w:szCs w:val="22"/>
        </w:rPr>
        <w:t xml:space="preserve"> brings </w:t>
      </w:r>
      <w:r w:rsidRPr="00476319">
        <w:rPr>
          <w:rFonts w:ascii="BrownStd Light" w:hAnsi="BrownStd Light"/>
          <w:sz w:val="22"/>
          <w:szCs w:val="22"/>
        </w:rPr>
        <w:t>the Tony Award</w:t>
      </w:r>
      <w:r w:rsidRPr="00476319">
        <w:rPr>
          <w:rFonts w:ascii="BrownStd Light" w:hAnsi="BrownStd Light"/>
          <w:sz w:val="22"/>
          <w:szCs w:val="22"/>
          <w:vertAlign w:val="superscript"/>
        </w:rPr>
        <w:t>®</w:t>
      </w:r>
      <w:r w:rsidR="00476319">
        <w:rPr>
          <w:rFonts w:ascii="BrownStd Light" w:hAnsi="BrownStd Light"/>
          <w:sz w:val="22"/>
          <w:szCs w:val="22"/>
        </w:rPr>
        <w:t xml:space="preserve"> </w:t>
      </w:r>
      <w:r w:rsidRPr="00476319">
        <w:rPr>
          <w:rFonts w:ascii="BrownStd Light" w:hAnsi="BrownStd Light"/>
          <w:sz w:val="22"/>
          <w:szCs w:val="22"/>
        </w:rPr>
        <w:t xml:space="preserve">winning musical comedy </w:t>
      </w:r>
      <w:r w:rsidRPr="00476319">
        <w:rPr>
          <w:rFonts w:ascii="BrownStd Light" w:hAnsi="BrownStd Light"/>
          <w:b/>
          <w:bCs/>
          <w:i/>
          <w:iCs/>
          <w:sz w:val="22"/>
          <w:szCs w:val="22"/>
        </w:rPr>
        <w:t>S</w:t>
      </w:r>
      <w:r w:rsidR="00476319">
        <w:rPr>
          <w:rFonts w:ascii="BrownStd Light" w:hAnsi="BrownStd Light"/>
          <w:b/>
          <w:bCs/>
          <w:i/>
          <w:iCs/>
          <w:sz w:val="22"/>
          <w:szCs w:val="22"/>
        </w:rPr>
        <w:t>HUCKED</w:t>
      </w:r>
      <w:r w:rsidRPr="00476319">
        <w:rPr>
          <w:rFonts w:ascii="BrownStd Light" w:hAnsi="BrownStd Light"/>
          <w:i/>
          <w:iCs/>
          <w:sz w:val="22"/>
          <w:szCs w:val="22"/>
        </w:rPr>
        <w:t xml:space="preserve"> </w:t>
      </w:r>
      <w:r w:rsidRPr="00476319">
        <w:rPr>
          <w:rFonts w:ascii="BrownStd Light" w:hAnsi="BrownStd Light"/>
          <w:sz w:val="22"/>
          <w:szCs w:val="22"/>
        </w:rPr>
        <w:t xml:space="preserve">which </w:t>
      </w:r>
      <w:r w:rsidRPr="00476319">
        <w:rPr>
          <w:rFonts w:ascii="BrownStd Light" w:hAnsi="BrownStd Light"/>
          <w:i/>
          <w:iCs/>
          <w:sz w:val="22"/>
          <w:szCs w:val="22"/>
        </w:rPr>
        <w:t>The Wall Street Journal</w:t>
      </w:r>
      <w:r w:rsidRPr="00476319">
        <w:rPr>
          <w:rFonts w:ascii="BrownStd Light" w:hAnsi="BrownStd Light"/>
          <w:sz w:val="22"/>
          <w:szCs w:val="22"/>
        </w:rPr>
        <w:t xml:space="preserve"> calls “flat out hilarious!”</w:t>
      </w:r>
      <w:r w:rsidR="009F0DA7">
        <w:rPr>
          <w:rFonts w:ascii="BrownStd Light" w:hAnsi="BrownStd Light"/>
          <w:sz w:val="22"/>
          <w:szCs w:val="22"/>
        </w:rPr>
        <w:t xml:space="preserve"> to Wharton Center</w:t>
      </w:r>
      <w:r w:rsidR="001F67D0">
        <w:rPr>
          <w:rFonts w:ascii="BrownStd Light" w:hAnsi="BrownStd Light"/>
          <w:sz w:val="22"/>
          <w:szCs w:val="22"/>
        </w:rPr>
        <w:t xml:space="preserve"> for its Michigan premiere</w:t>
      </w:r>
      <w:r w:rsidR="009F0DA7">
        <w:rPr>
          <w:rFonts w:ascii="BrownStd Light" w:hAnsi="BrownStd Light"/>
          <w:sz w:val="22"/>
          <w:szCs w:val="22"/>
        </w:rPr>
        <w:t>.</w:t>
      </w:r>
      <w:r w:rsidRPr="00476319">
        <w:rPr>
          <w:rFonts w:ascii="BrownStd Light" w:hAnsi="BrownStd Light"/>
          <w:sz w:val="22"/>
          <w:szCs w:val="22"/>
        </w:rPr>
        <w:t xml:space="preserve"> Featuring a book by Tony Award</w:t>
      </w:r>
      <w:r w:rsidR="00476319" w:rsidRPr="00476319">
        <w:rPr>
          <w:rFonts w:ascii="BrownStd Light" w:hAnsi="BrownStd Light"/>
          <w:sz w:val="22"/>
          <w:szCs w:val="22"/>
          <w:shd w:val="clear" w:color="auto" w:fill="FFFFFF"/>
          <w:vertAlign w:val="superscript"/>
        </w:rPr>
        <w:t>®</w:t>
      </w:r>
      <w:r w:rsidRPr="00476319">
        <w:rPr>
          <w:rFonts w:ascii="BrownStd Light" w:hAnsi="BrownStd Light"/>
          <w:sz w:val="22"/>
          <w:szCs w:val="22"/>
        </w:rPr>
        <w:t xml:space="preserve"> winner Robert Horn (</w:t>
      </w:r>
      <w:r w:rsidRPr="00476319">
        <w:rPr>
          <w:rFonts w:ascii="BrownStd Light" w:hAnsi="BrownStd Light"/>
          <w:i/>
          <w:iCs/>
          <w:sz w:val="22"/>
          <w:szCs w:val="22"/>
        </w:rPr>
        <w:t>Tootsie</w:t>
      </w:r>
      <w:r w:rsidRPr="00476319">
        <w:rPr>
          <w:rFonts w:ascii="BrownStd Light" w:hAnsi="BrownStd Light"/>
          <w:sz w:val="22"/>
          <w:szCs w:val="22"/>
        </w:rPr>
        <w:t>), a score by the Grammy</w:t>
      </w:r>
      <w:r w:rsidR="00476319">
        <w:rPr>
          <w:rFonts w:ascii="BrownStd Light" w:hAnsi="BrownStd Light"/>
          <w:sz w:val="22"/>
          <w:szCs w:val="22"/>
        </w:rPr>
        <w:t xml:space="preserve"> </w:t>
      </w:r>
      <w:r w:rsidRPr="00476319">
        <w:rPr>
          <w:rFonts w:ascii="BrownStd Light" w:hAnsi="BrownStd Light"/>
          <w:sz w:val="22"/>
          <w:szCs w:val="22"/>
        </w:rPr>
        <w:t>Award-winning songwriting team of Brandy Clark and Shane McAnally and directed by Tony Award</w:t>
      </w:r>
      <w:r w:rsidR="00476319" w:rsidRPr="00476319">
        <w:rPr>
          <w:rFonts w:ascii="BrownStd Light" w:hAnsi="BrownStd Light"/>
          <w:sz w:val="22"/>
          <w:szCs w:val="22"/>
          <w:shd w:val="clear" w:color="auto" w:fill="FFFFFF"/>
          <w:vertAlign w:val="superscript"/>
        </w:rPr>
        <w:t>®</w:t>
      </w:r>
      <w:r w:rsidRPr="00476319">
        <w:rPr>
          <w:rFonts w:ascii="BrownStd Light" w:hAnsi="BrownStd Light"/>
          <w:sz w:val="22"/>
          <w:szCs w:val="22"/>
        </w:rPr>
        <w:t xml:space="preserve"> winner Jack O’Brien (</w:t>
      </w:r>
      <w:r w:rsidRPr="00476319">
        <w:rPr>
          <w:rFonts w:ascii="BrownStd Light" w:hAnsi="BrownStd Light"/>
          <w:i/>
          <w:iCs/>
          <w:sz w:val="22"/>
          <w:szCs w:val="22"/>
        </w:rPr>
        <w:t>Hairspray</w:t>
      </w:r>
      <w:r w:rsidRPr="00476319">
        <w:rPr>
          <w:rFonts w:ascii="BrownStd Light" w:hAnsi="BrownStd Light"/>
          <w:sz w:val="22"/>
          <w:szCs w:val="22"/>
        </w:rPr>
        <w:t>), this corn-fed, corn-bred American musical is sure to satisfy your appetite for great musical theater.</w:t>
      </w:r>
    </w:p>
    <w:p w14:paraId="5B5A7ADD" w14:textId="77777777" w:rsidR="00671AE1" w:rsidRPr="00476319" w:rsidRDefault="00671AE1" w:rsidP="00671AE1">
      <w:pPr>
        <w:spacing w:after="0"/>
        <w:jc w:val="both"/>
        <w:rPr>
          <w:rFonts w:ascii="BrownStd Light" w:hAnsi="BrownStd Light"/>
          <w:sz w:val="22"/>
          <w:szCs w:val="22"/>
        </w:rPr>
      </w:pPr>
    </w:p>
    <w:p w14:paraId="39529FAC" w14:textId="746FFD3B" w:rsidR="00671AE1" w:rsidRPr="00476319" w:rsidRDefault="009F0DA7" w:rsidP="00671AE1">
      <w:pPr>
        <w:spacing w:after="0"/>
        <w:jc w:val="both"/>
        <w:rPr>
          <w:rFonts w:ascii="BrownStd Light" w:hAnsi="BrownStd Light"/>
          <w:sz w:val="22"/>
          <w:szCs w:val="22"/>
        </w:rPr>
      </w:pPr>
      <w:r w:rsidRPr="001F67D0">
        <w:rPr>
          <w:rFonts w:ascii="BrownStd Light" w:hAnsi="BrownStd Light"/>
          <w:sz w:val="22"/>
          <w:szCs w:val="22"/>
        </w:rPr>
        <w:t>T</w:t>
      </w:r>
      <w:r w:rsidR="00CA32E1" w:rsidRPr="00476319">
        <w:rPr>
          <w:rFonts w:ascii="BrownStd Light" w:hAnsi="BrownStd Light"/>
          <w:sz w:val="22"/>
          <w:szCs w:val="22"/>
        </w:rPr>
        <w:t>he</w:t>
      </w:r>
      <w:r w:rsidR="00671AE1" w:rsidRPr="00476319">
        <w:rPr>
          <w:rFonts w:ascii="BrownStd Light" w:hAnsi="BrownStd Light"/>
          <w:sz w:val="22"/>
          <w:szCs w:val="22"/>
        </w:rPr>
        <w:t xml:space="preserve"> unparalleled artistry </w:t>
      </w:r>
      <w:r w:rsidR="00CA32E1" w:rsidRPr="00476319">
        <w:rPr>
          <w:rFonts w:ascii="BrownStd Light" w:hAnsi="BrownStd Light"/>
          <w:sz w:val="22"/>
          <w:szCs w:val="22"/>
        </w:rPr>
        <w:t xml:space="preserve">of the greatest entertainer of all time comes to </w:t>
      </w:r>
      <w:r w:rsidR="00671AE1" w:rsidRPr="00476319">
        <w:rPr>
          <w:rFonts w:ascii="BrownStd Light" w:hAnsi="BrownStd Light"/>
          <w:sz w:val="22"/>
          <w:szCs w:val="22"/>
        </w:rPr>
        <w:t>East Lansing</w:t>
      </w:r>
      <w:r w:rsidR="00CA32E1" w:rsidRPr="00476319">
        <w:rPr>
          <w:rFonts w:ascii="BrownStd Light" w:hAnsi="BrownStd Light"/>
          <w:sz w:val="22"/>
          <w:szCs w:val="22"/>
        </w:rPr>
        <w:t xml:space="preserve"> </w:t>
      </w:r>
      <w:r>
        <w:rPr>
          <w:rFonts w:ascii="BrownStd Light" w:hAnsi="BrownStd Light"/>
          <w:sz w:val="22"/>
          <w:szCs w:val="22"/>
        </w:rPr>
        <w:t xml:space="preserve">from </w:t>
      </w:r>
      <w:r w:rsidRPr="009F0DA7">
        <w:rPr>
          <w:rFonts w:ascii="BrownStd Light" w:hAnsi="BrownStd Light"/>
          <w:b/>
          <w:bCs/>
          <w:sz w:val="22"/>
          <w:szCs w:val="22"/>
        </w:rPr>
        <w:t>February 11–16, 2025</w:t>
      </w:r>
      <w:r>
        <w:rPr>
          <w:rFonts w:ascii="BrownStd Light" w:hAnsi="BrownStd Light"/>
          <w:sz w:val="22"/>
          <w:szCs w:val="22"/>
        </w:rPr>
        <w:t xml:space="preserve">, </w:t>
      </w:r>
      <w:r w:rsidR="00CA32E1" w:rsidRPr="00476319">
        <w:rPr>
          <w:rFonts w:ascii="BrownStd Light" w:hAnsi="BrownStd Light"/>
          <w:sz w:val="22"/>
          <w:szCs w:val="22"/>
        </w:rPr>
        <w:t xml:space="preserve">as </w:t>
      </w:r>
      <w:r w:rsidR="00CA32E1" w:rsidRPr="00476319">
        <w:rPr>
          <w:rFonts w:ascii="BrownStd Light" w:hAnsi="BrownStd Light"/>
          <w:b/>
          <w:bCs/>
          <w:i/>
          <w:iCs/>
          <w:sz w:val="22"/>
          <w:szCs w:val="22"/>
        </w:rPr>
        <w:t>MJ</w:t>
      </w:r>
      <w:r w:rsidR="00CA32E1" w:rsidRPr="00476319">
        <w:rPr>
          <w:rFonts w:ascii="BrownStd Light" w:hAnsi="BrownStd Light"/>
          <w:sz w:val="22"/>
          <w:szCs w:val="22"/>
        </w:rPr>
        <w:t xml:space="preserve">, </w:t>
      </w:r>
      <w:r w:rsidR="00671AE1" w:rsidRPr="00476319">
        <w:rPr>
          <w:rFonts w:ascii="BrownStd Light" w:hAnsi="BrownStd Light"/>
          <w:sz w:val="22"/>
          <w:szCs w:val="22"/>
        </w:rPr>
        <w:t>the multi–Tony Award</w:t>
      </w:r>
      <w:r w:rsidR="00671AE1" w:rsidRPr="00476319">
        <w:rPr>
          <w:rFonts w:ascii="BrownStd Light" w:hAnsi="BrownStd Light"/>
          <w:sz w:val="22"/>
          <w:szCs w:val="22"/>
          <w:vertAlign w:val="superscript"/>
        </w:rPr>
        <w:t>®</w:t>
      </w:r>
      <w:r w:rsidR="00476319">
        <w:rPr>
          <w:rFonts w:ascii="BrownStd Light" w:hAnsi="BrownStd Light"/>
          <w:sz w:val="22"/>
          <w:szCs w:val="22"/>
        </w:rPr>
        <w:t xml:space="preserve"> </w:t>
      </w:r>
      <w:r w:rsidR="00671AE1" w:rsidRPr="00476319">
        <w:rPr>
          <w:rFonts w:ascii="BrownStd Light" w:hAnsi="BrownStd Light"/>
          <w:sz w:val="22"/>
          <w:szCs w:val="22"/>
        </w:rPr>
        <w:t>winning new musical centered around the making of the 1992 Dangerous World Tour, begins a tour of its own.</w:t>
      </w:r>
      <w:r>
        <w:rPr>
          <w:rFonts w:ascii="BrownStd Light" w:hAnsi="BrownStd Light"/>
          <w:sz w:val="22"/>
          <w:szCs w:val="22"/>
        </w:rPr>
        <w:t xml:space="preserve"> </w:t>
      </w:r>
      <w:r w:rsidR="00671AE1" w:rsidRPr="00476319">
        <w:rPr>
          <w:rFonts w:ascii="BrownStd Light" w:hAnsi="BrownStd Light"/>
          <w:sz w:val="22"/>
          <w:szCs w:val="22"/>
        </w:rPr>
        <w:t>Created by Tony Award</w:t>
      </w:r>
      <w:r w:rsidR="00476319" w:rsidRPr="00476319">
        <w:rPr>
          <w:rFonts w:ascii="BrownStd Light" w:hAnsi="BrownStd Light"/>
          <w:sz w:val="22"/>
          <w:szCs w:val="22"/>
          <w:shd w:val="clear" w:color="auto" w:fill="FFFFFF"/>
          <w:vertAlign w:val="superscript"/>
        </w:rPr>
        <w:t>®</w:t>
      </w:r>
      <w:r w:rsidR="00476319">
        <w:rPr>
          <w:rFonts w:ascii="BrownStd Light" w:hAnsi="BrownStd Light"/>
          <w:sz w:val="22"/>
          <w:szCs w:val="22"/>
          <w:shd w:val="clear" w:color="auto" w:fill="FFFFFF"/>
          <w:vertAlign w:val="superscript"/>
        </w:rPr>
        <w:t xml:space="preserve"> </w:t>
      </w:r>
      <w:r w:rsidR="00671AE1" w:rsidRPr="00476319">
        <w:rPr>
          <w:rFonts w:ascii="BrownStd Light" w:hAnsi="BrownStd Light"/>
          <w:sz w:val="22"/>
          <w:szCs w:val="22"/>
        </w:rPr>
        <w:t>winning Director/Choreographer Christopher Wheeldon and two-time Pulitzer Prize winner Lynn Nottage, </w:t>
      </w:r>
      <w:r w:rsidR="00671AE1" w:rsidRPr="00476319">
        <w:rPr>
          <w:rFonts w:ascii="BrownStd Light" w:hAnsi="BrownStd Light"/>
          <w:i/>
          <w:iCs/>
          <w:sz w:val="22"/>
          <w:szCs w:val="22"/>
        </w:rPr>
        <w:t>MJ</w:t>
      </w:r>
      <w:r w:rsidR="00671AE1" w:rsidRPr="00476319">
        <w:rPr>
          <w:rFonts w:ascii="BrownStd Light" w:hAnsi="BrownStd Light"/>
          <w:sz w:val="22"/>
          <w:szCs w:val="22"/>
        </w:rPr>
        <w:t> goes beyond the singular moves and signature sound of the star, offering a rare look at the creative mind and collaborative spirit that catapulted Michael Jackson into legendary status. </w:t>
      </w:r>
      <w:r w:rsidR="00671AE1" w:rsidRPr="00476319">
        <w:rPr>
          <w:rFonts w:ascii="BrownStd Light" w:hAnsi="BrownStd Light"/>
          <w:i/>
          <w:iCs/>
          <w:sz w:val="22"/>
          <w:szCs w:val="22"/>
        </w:rPr>
        <w:t>MJ</w:t>
      </w:r>
      <w:r w:rsidR="00671AE1" w:rsidRPr="00476319">
        <w:rPr>
          <w:rFonts w:ascii="BrownStd Light" w:hAnsi="BrownStd Light"/>
          <w:sz w:val="22"/>
          <w:szCs w:val="22"/>
        </w:rPr>
        <w:t xml:space="preserve"> is startin’ somethin’ as it makes its Wharton Center premiere. </w:t>
      </w:r>
    </w:p>
    <w:p w14:paraId="56D570CE" w14:textId="77777777" w:rsidR="00671AE1" w:rsidRPr="00476319" w:rsidRDefault="00671AE1" w:rsidP="00671AE1">
      <w:pPr>
        <w:spacing w:after="0"/>
        <w:jc w:val="both"/>
        <w:rPr>
          <w:rFonts w:ascii="BrownStd Light" w:hAnsi="BrownStd Light"/>
          <w:sz w:val="22"/>
          <w:szCs w:val="22"/>
        </w:rPr>
      </w:pPr>
    </w:p>
    <w:p w14:paraId="4511C19A" w14:textId="55DE3E5B" w:rsidR="00200FC8" w:rsidRPr="00476319" w:rsidRDefault="004F3E00" w:rsidP="009F0DA7">
      <w:pPr>
        <w:spacing w:after="0"/>
        <w:jc w:val="both"/>
        <w:rPr>
          <w:rFonts w:ascii="BrownStd Light" w:hAnsi="BrownStd Light"/>
          <w:sz w:val="22"/>
          <w:szCs w:val="22"/>
        </w:rPr>
      </w:pPr>
      <w:r w:rsidRPr="001F67D0">
        <w:rPr>
          <w:rFonts w:ascii="BrownStd Light" w:hAnsi="BrownStd Light"/>
          <w:sz w:val="22"/>
          <w:szCs w:val="22"/>
        </w:rPr>
        <w:t>T</w:t>
      </w:r>
      <w:r w:rsidR="00200FC8" w:rsidRPr="00476319">
        <w:rPr>
          <w:rFonts w:ascii="BrownStd Light" w:hAnsi="BrownStd Light"/>
          <w:sz w:val="22"/>
          <w:szCs w:val="22"/>
        </w:rPr>
        <w:t>he three-time Tony Award</w:t>
      </w:r>
      <w:r w:rsidR="00476319" w:rsidRPr="00476319">
        <w:rPr>
          <w:rFonts w:ascii="BrownStd Light" w:hAnsi="BrownStd Light"/>
          <w:sz w:val="22"/>
          <w:szCs w:val="22"/>
          <w:shd w:val="clear" w:color="auto" w:fill="FFFFFF"/>
          <w:vertAlign w:val="superscript"/>
        </w:rPr>
        <w:t>®</w:t>
      </w:r>
      <w:r w:rsidR="00200FC8" w:rsidRPr="00476319">
        <w:rPr>
          <w:rFonts w:ascii="BrownStd Light" w:hAnsi="BrownStd Light"/>
          <w:sz w:val="22"/>
          <w:szCs w:val="22"/>
        </w:rPr>
        <w:t xml:space="preserve"> winner and the Olivier Award for Best Play, </w:t>
      </w:r>
      <w:r w:rsidR="00200FC8" w:rsidRPr="00476319">
        <w:rPr>
          <w:rFonts w:ascii="BrownStd Light" w:hAnsi="BrownStd Light"/>
          <w:b/>
          <w:bCs/>
          <w:i/>
          <w:iCs/>
          <w:sz w:val="22"/>
          <w:szCs w:val="22"/>
        </w:rPr>
        <w:t>L</w:t>
      </w:r>
      <w:r w:rsidR="00476319">
        <w:rPr>
          <w:rFonts w:ascii="BrownStd Light" w:hAnsi="BrownStd Light"/>
          <w:b/>
          <w:bCs/>
          <w:i/>
          <w:iCs/>
          <w:sz w:val="22"/>
          <w:szCs w:val="22"/>
        </w:rPr>
        <w:t xml:space="preserve">IFE OF PI </w:t>
      </w:r>
      <w:r w:rsidR="00200FC8" w:rsidRPr="00476319">
        <w:rPr>
          <w:rFonts w:ascii="BrownStd Light" w:hAnsi="BrownStd Light"/>
          <w:sz w:val="22"/>
          <w:szCs w:val="22"/>
        </w:rPr>
        <w:t xml:space="preserve">makes </w:t>
      </w:r>
      <w:r w:rsidR="00CA32E1" w:rsidRPr="00476319">
        <w:rPr>
          <w:rFonts w:ascii="BrownStd Light" w:hAnsi="BrownStd Light"/>
          <w:sz w:val="22"/>
          <w:szCs w:val="22"/>
        </w:rPr>
        <w:t>its</w:t>
      </w:r>
      <w:r w:rsidR="00200FC8" w:rsidRPr="00476319">
        <w:rPr>
          <w:rFonts w:ascii="BrownStd Light" w:hAnsi="BrownStd Light"/>
          <w:sz w:val="22"/>
          <w:szCs w:val="22"/>
        </w:rPr>
        <w:t xml:space="preserve"> </w:t>
      </w:r>
      <w:r w:rsidR="001F67D0">
        <w:rPr>
          <w:rFonts w:ascii="BrownStd Light" w:hAnsi="BrownStd Light"/>
          <w:sz w:val="22"/>
          <w:szCs w:val="22"/>
        </w:rPr>
        <w:t xml:space="preserve">Michigan and </w:t>
      </w:r>
      <w:r w:rsidR="00200FC8" w:rsidRPr="00476319">
        <w:rPr>
          <w:rFonts w:ascii="BrownStd Light" w:hAnsi="BrownStd Light"/>
          <w:sz w:val="22"/>
          <w:szCs w:val="22"/>
        </w:rPr>
        <w:t>Wharton Center premiere</w:t>
      </w:r>
      <w:r>
        <w:rPr>
          <w:rFonts w:ascii="BrownStd Light" w:hAnsi="BrownStd Light"/>
          <w:sz w:val="22"/>
          <w:szCs w:val="22"/>
        </w:rPr>
        <w:t xml:space="preserve"> from </w:t>
      </w:r>
      <w:r w:rsidRPr="004F3E00">
        <w:rPr>
          <w:rFonts w:ascii="BrownStd Light" w:hAnsi="BrownStd Light"/>
          <w:b/>
          <w:bCs/>
          <w:sz w:val="22"/>
          <w:szCs w:val="22"/>
        </w:rPr>
        <w:t>March 11–16, 2025</w:t>
      </w:r>
      <w:r w:rsidR="00200FC8" w:rsidRPr="004F3E00">
        <w:rPr>
          <w:rFonts w:ascii="BrownStd Light" w:hAnsi="BrownStd Light"/>
          <w:b/>
          <w:bCs/>
          <w:sz w:val="22"/>
          <w:szCs w:val="22"/>
        </w:rPr>
        <w:t>.</w:t>
      </w:r>
      <w:r w:rsidR="00200FC8" w:rsidRPr="00476319">
        <w:rPr>
          <w:rFonts w:ascii="BrownStd Light" w:hAnsi="BrownStd Light"/>
          <w:sz w:val="22"/>
          <w:szCs w:val="22"/>
        </w:rPr>
        <w:t xml:space="preserve"> It’s “an exhilarating evening of theater” (</w:t>
      </w:r>
      <w:r w:rsidR="00200FC8" w:rsidRPr="00476319">
        <w:rPr>
          <w:rFonts w:ascii="BrownStd Light" w:hAnsi="BrownStd Light"/>
          <w:i/>
          <w:iCs/>
          <w:sz w:val="22"/>
          <w:szCs w:val="22"/>
        </w:rPr>
        <w:t>The Wall Street Journal</w:t>
      </w:r>
      <w:r w:rsidR="00200FC8" w:rsidRPr="00476319">
        <w:rPr>
          <w:rFonts w:ascii="BrownStd Light" w:hAnsi="BrownStd Light"/>
          <w:sz w:val="22"/>
          <w:szCs w:val="22"/>
        </w:rPr>
        <w:t>).</w:t>
      </w:r>
      <w:r w:rsidR="00CA32E1" w:rsidRPr="00476319">
        <w:rPr>
          <w:rFonts w:ascii="BrownStd Light" w:hAnsi="BrownStd Light"/>
          <w:sz w:val="22"/>
          <w:szCs w:val="22"/>
        </w:rPr>
        <w:t xml:space="preserve"> </w:t>
      </w:r>
      <w:r w:rsidR="00200FC8" w:rsidRPr="00476319">
        <w:rPr>
          <w:rFonts w:ascii="BrownStd Light" w:hAnsi="BrownStd Light"/>
          <w:sz w:val="22"/>
          <w:szCs w:val="22"/>
        </w:rPr>
        <w:t>Based on the novel that sold more than 15 million copies and became a worldwide phenomenon, </w:t>
      </w:r>
      <w:r w:rsidR="00200FC8" w:rsidRPr="00476319">
        <w:rPr>
          <w:rFonts w:ascii="BrownStd Light" w:hAnsi="BrownStd Light"/>
          <w:i/>
          <w:iCs/>
          <w:sz w:val="22"/>
          <w:szCs w:val="22"/>
        </w:rPr>
        <w:t>L</w:t>
      </w:r>
      <w:r w:rsidR="00476319">
        <w:rPr>
          <w:rFonts w:ascii="BrownStd Light" w:hAnsi="BrownStd Light"/>
          <w:i/>
          <w:iCs/>
          <w:sz w:val="22"/>
          <w:szCs w:val="22"/>
        </w:rPr>
        <w:t>IFE OF PI</w:t>
      </w:r>
      <w:r w:rsidR="00200FC8" w:rsidRPr="00476319">
        <w:rPr>
          <w:rFonts w:ascii="BrownStd Light" w:hAnsi="BrownStd Light"/>
          <w:sz w:val="22"/>
          <w:szCs w:val="22"/>
        </w:rPr>
        <w:t> is an epic story of perseverance and hope that speaks to every generation and “gives new life to Broadway” (</w:t>
      </w:r>
      <w:r w:rsidR="00200FC8" w:rsidRPr="00476319">
        <w:rPr>
          <w:rFonts w:ascii="BrownStd Light" w:hAnsi="BrownStd Light"/>
          <w:i/>
          <w:iCs/>
          <w:sz w:val="22"/>
          <w:szCs w:val="22"/>
        </w:rPr>
        <w:t>The Today Show</w:t>
      </w:r>
      <w:r w:rsidR="00200FC8" w:rsidRPr="00476319">
        <w:rPr>
          <w:rFonts w:ascii="BrownStd Light" w:hAnsi="BrownStd Light"/>
          <w:sz w:val="22"/>
          <w:szCs w:val="22"/>
        </w:rPr>
        <w:t>). After a shipwreck in the middle of the Pacific Ocean, a sixteen-year-old boy named Pi survives on a lifeboat with four companions</w:t>
      </w:r>
      <w:r w:rsidR="002D015D">
        <w:rPr>
          <w:rFonts w:ascii="BrownStd Light" w:hAnsi="BrownStd Light"/>
          <w:sz w:val="22"/>
          <w:szCs w:val="22"/>
        </w:rPr>
        <w:t xml:space="preserve">: </w:t>
      </w:r>
      <w:r w:rsidR="00200FC8" w:rsidRPr="00476319">
        <w:rPr>
          <w:rFonts w:ascii="BrownStd Light" w:hAnsi="BrownStd Light"/>
          <w:sz w:val="22"/>
          <w:szCs w:val="22"/>
        </w:rPr>
        <w:t xml:space="preserve">a hyena, a zebra, an </w:t>
      </w:r>
      <w:r w:rsidR="00CA32E1" w:rsidRPr="00476319">
        <w:rPr>
          <w:rFonts w:ascii="BrownStd Light" w:hAnsi="BrownStd Light"/>
          <w:sz w:val="22"/>
          <w:szCs w:val="22"/>
        </w:rPr>
        <w:t>orangutan,</w:t>
      </w:r>
      <w:r w:rsidR="00200FC8" w:rsidRPr="00476319">
        <w:rPr>
          <w:rFonts w:ascii="BrownStd Light" w:hAnsi="BrownStd Light"/>
          <w:sz w:val="22"/>
          <w:szCs w:val="22"/>
        </w:rPr>
        <w:t xml:space="preserve"> and a Royal Bengal tiger. Told with jaw-dropping visuals, world class puppetry</w:t>
      </w:r>
      <w:r w:rsidR="002D015D">
        <w:rPr>
          <w:rFonts w:ascii="BrownStd Light" w:hAnsi="BrownStd Light"/>
          <w:sz w:val="22"/>
          <w:szCs w:val="22"/>
        </w:rPr>
        <w:t>,</w:t>
      </w:r>
      <w:r w:rsidR="00200FC8" w:rsidRPr="00476319">
        <w:rPr>
          <w:rFonts w:ascii="BrownStd Light" w:hAnsi="BrownStd Light"/>
          <w:sz w:val="22"/>
          <w:szCs w:val="22"/>
        </w:rPr>
        <w:t xml:space="preserve"> and exquisite stagecraft, </w:t>
      </w:r>
      <w:r w:rsidR="00200FC8" w:rsidRPr="00476319">
        <w:rPr>
          <w:rFonts w:ascii="BrownStd Light" w:hAnsi="BrownStd Light"/>
          <w:i/>
          <w:iCs/>
          <w:sz w:val="22"/>
          <w:szCs w:val="22"/>
        </w:rPr>
        <w:t>L</w:t>
      </w:r>
      <w:r w:rsidR="00476319">
        <w:rPr>
          <w:rFonts w:ascii="BrownStd Light" w:hAnsi="BrownStd Light"/>
          <w:i/>
          <w:iCs/>
          <w:sz w:val="22"/>
          <w:szCs w:val="22"/>
        </w:rPr>
        <w:t>IFE OF PI</w:t>
      </w:r>
      <w:r w:rsidR="00200FC8" w:rsidRPr="00476319">
        <w:rPr>
          <w:rFonts w:ascii="BrownStd Light" w:hAnsi="BrownStd Light"/>
          <w:sz w:val="22"/>
          <w:szCs w:val="22"/>
        </w:rPr>
        <w:t> creates a breathtaking journey that will leave you filled with awe and joy.</w:t>
      </w:r>
    </w:p>
    <w:p w14:paraId="1EF693AC" w14:textId="77777777" w:rsidR="00200FC8" w:rsidRPr="00476319" w:rsidRDefault="00200FC8" w:rsidP="009F0DA7">
      <w:pPr>
        <w:spacing w:after="0"/>
        <w:jc w:val="both"/>
        <w:rPr>
          <w:rFonts w:ascii="BrownStd Light" w:hAnsi="BrownStd Light"/>
          <w:sz w:val="22"/>
          <w:szCs w:val="22"/>
        </w:rPr>
      </w:pPr>
    </w:p>
    <w:p w14:paraId="4609E82D" w14:textId="643D1DAA" w:rsidR="0092292A" w:rsidRPr="00476319" w:rsidRDefault="004F3E00" w:rsidP="009F0DA7">
      <w:pPr>
        <w:spacing w:after="0"/>
        <w:jc w:val="both"/>
        <w:rPr>
          <w:rFonts w:ascii="BrownStd Light" w:hAnsi="BrownStd Light"/>
          <w:sz w:val="22"/>
          <w:szCs w:val="22"/>
          <w:shd w:val="clear" w:color="auto" w:fill="FFFFFF"/>
        </w:rPr>
      </w:pPr>
      <w:r w:rsidRPr="001F67D0">
        <w:rPr>
          <w:rStyle w:val="eop"/>
          <w:rFonts w:ascii="BrownStd Light" w:hAnsi="BrownStd Light"/>
          <w:sz w:val="22"/>
          <w:szCs w:val="22"/>
          <w:shd w:val="clear" w:color="auto" w:fill="FFFFFF"/>
        </w:rPr>
        <w:t>T</w:t>
      </w:r>
      <w:r w:rsidR="00490839" w:rsidRPr="00476319">
        <w:rPr>
          <w:rStyle w:val="eop"/>
          <w:rFonts w:ascii="BrownStd Light" w:hAnsi="BrownStd Light"/>
          <w:sz w:val="22"/>
          <w:szCs w:val="22"/>
          <w:shd w:val="clear" w:color="auto" w:fill="FFFFFF"/>
        </w:rPr>
        <w:t>he Tony Award</w:t>
      </w:r>
      <w:r w:rsidR="00476319" w:rsidRPr="00476319">
        <w:rPr>
          <w:rFonts w:ascii="BrownStd Light" w:hAnsi="BrownStd Light"/>
          <w:sz w:val="22"/>
          <w:szCs w:val="22"/>
          <w:shd w:val="clear" w:color="auto" w:fill="FFFFFF"/>
          <w:vertAlign w:val="superscript"/>
        </w:rPr>
        <w:t>®</w:t>
      </w:r>
      <w:r w:rsidR="00490839" w:rsidRPr="00476319">
        <w:rPr>
          <w:rStyle w:val="eop"/>
          <w:rFonts w:ascii="BrownStd Light" w:hAnsi="BrownStd Light"/>
          <w:sz w:val="22"/>
          <w:szCs w:val="22"/>
          <w:shd w:val="clear" w:color="auto" w:fill="FFFFFF"/>
        </w:rPr>
        <w:t xml:space="preserve"> winning musical </w:t>
      </w:r>
      <w:r w:rsidR="00CA32E1" w:rsidRPr="00476319">
        <w:rPr>
          <w:rFonts w:ascii="BrownStd Light" w:hAnsi="BrownStd Light"/>
          <w:b/>
          <w:bCs/>
          <w:i/>
          <w:iCs/>
          <w:sz w:val="22"/>
          <w:szCs w:val="22"/>
          <w:shd w:val="clear" w:color="auto" w:fill="FFFFFF"/>
        </w:rPr>
        <w:t>CHICAGO</w:t>
      </w:r>
      <w:r w:rsidR="00490839" w:rsidRPr="00476319">
        <w:rPr>
          <w:rStyle w:val="eop"/>
          <w:rFonts w:ascii="BrownStd Light" w:hAnsi="BrownStd Light"/>
          <w:sz w:val="22"/>
          <w:szCs w:val="22"/>
          <w:shd w:val="clear" w:color="auto" w:fill="FFFFFF"/>
        </w:rPr>
        <w:t xml:space="preserve"> returns to Wharton Center </w:t>
      </w:r>
      <w:r w:rsidR="009F0DA7">
        <w:rPr>
          <w:rStyle w:val="eop"/>
          <w:rFonts w:ascii="BrownStd Light" w:hAnsi="BrownStd Light"/>
          <w:sz w:val="22"/>
          <w:szCs w:val="22"/>
          <w:shd w:val="clear" w:color="auto" w:fill="FFFFFF"/>
        </w:rPr>
        <w:t>after 14 years—</w:t>
      </w:r>
      <w:r>
        <w:rPr>
          <w:rStyle w:val="eop"/>
          <w:rFonts w:ascii="BrownStd Light" w:hAnsi="BrownStd Light"/>
          <w:sz w:val="22"/>
          <w:szCs w:val="22"/>
          <w:shd w:val="clear" w:color="auto" w:fill="FFFFFF"/>
        </w:rPr>
        <w:t>in its 25</w:t>
      </w:r>
      <w:r w:rsidRPr="004F3E00">
        <w:rPr>
          <w:rStyle w:val="eop"/>
          <w:rFonts w:ascii="BrownStd Light" w:hAnsi="BrownStd Light"/>
          <w:sz w:val="22"/>
          <w:szCs w:val="22"/>
          <w:shd w:val="clear" w:color="auto" w:fill="FFFFFF"/>
          <w:vertAlign w:val="superscript"/>
        </w:rPr>
        <w:t>th</w:t>
      </w:r>
      <w:r>
        <w:rPr>
          <w:rStyle w:val="eop"/>
          <w:rFonts w:ascii="BrownStd Light" w:hAnsi="BrownStd Light"/>
          <w:sz w:val="22"/>
          <w:szCs w:val="22"/>
          <w:shd w:val="clear" w:color="auto" w:fill="FFFFFF"/>
        </w:rPr>
        <w:t xml:space="preserve"> anniversary </w:t>
      </w:r>
      <w:r w:rsidR="009F0DA7">
        <w:rPr>
          <w:rStyle w:val="eop"/>
          <w:rFonts w:ascii="BrownStd Light" w:hAnsi="BrownStd Light"/>
          <w:sz w:val="22"/>
          <w:szCs w:val="22"/>
          <w:shd w:val="clear" w:color="auto" w:fill="FFFFFF"/>
        </w:rPr>
        <w:t>season—</w:t>
      </w:r>
      <w:r>
        <w:rPr>
          <w:rStyle w:val="eop"/>
          <w:rFonts w:ascii="BrownStd Light" w:hAnsi="BrownStd Light"/>
          <w:sz w:val="22"/>
          <w:szCs w:val="22"/>
          <w:shd w:val="clear" w:color="auto" w:fill="FFFFFF"/>
        </w:rPr>
        <w:t xml:space="preserve">from </w:t>
      </w:r>
      <w:r w:rsidRPr="004F3E00">
        <w:rPr>
          <w:rStyle w:val="eop"/>
          <w:rFonts w:ascii="BrownStd Light" w:hAnsi="BrownStd Light"/>
          <w:b/>
          <w:bCs/>
          <w:sz w:val="22"/>
          <w:szCs w:val="22"/>
          <w:shd w:val="clear" w:color="auto" w:fill="FFFFFF"/>
        </w:rPr>
        <w:t>April 8–13, 2025</w:t>
      </w:r>
      <w:r w:rsidR="00490839" w:rsidRPr="00476319">
        <w:rPr>
          <w:rStyle w:val="eop"/>
          <w:rFonts w:ascii="BrownStd Light" w:hAnsi="BrownStd Light"/>
          <w:sz w:val="22"/>
          <w:szCs w:val="22"/>
          <w:shd w:val="clear" w:color="auto" w:fill="FFFFFF"/>
        </w:rPr>
        <w:t xml:space="preserve">. </w:t>
      </w:r>
      <w:r w:rsidR="0092292A" w:rsidRPr="00476319">
        <w:rPr>
          <w:rFonts w:ascii="BrownStd Light" w:hAnsi="BrownStd Light"/>
          <w:i/>
          <w:iCs/>
          <w:sz w:val="22"/>
          <w:szCs w:val="22"/>
          <w:shd w:val="clear" w:color="auto" w:fill="FFFFFF"/>
        </w:rPr>
        <w:t>CHICAGO</w:t>
      </w:r>
      <w:r w:rsidR="0092292A" w:rsidRPr="00476319">
        <w:rPr>
          <w:rFonts w:ascii="BrownStd Light" w:hAnsi="BrownStd Light"/>
          <w:sz w:val="22"/>
          <w:szCs w:val="22"/>
          <w:shd w:val="clear" w:color="auto" w:fill="FFFFFF"/>
        </w:rPr>
        <w:t> is still the one musical with everything that makes Broadway shimmy-shake: a universal tale of fame, fortune, and all that jazz, with one showstopping song after another and the most astonishing dancing you’ve ever seen. No wonder </w:t>
      </w:r>
      <w:r w:rsidR="0092292A" w:rsidRPr="00476319">
        <w:rPr>
          <w:rFonts w:ascii="BrownStd Light" w:hAnsi="BrownStd Light"/>
          <w:i/>
          <w:iCs/>
          <w:sz w:val="22"/>
          <w:szCs w:val="22"/>
          <w:shd w:val="clear" w:color="auto" w:fill="FFFFFF"/>
        </w:rPr>
        <w:t>CHICAGO</w:t>
      </w:r>
      <w:r w:rsidR="0092292A" w:rsidRPr="00476319">
        <w:rPr>
          <w:rFonts w:ascii="BrownStd Light" w:hAnsi="BrownStd Light"/>
          <w:sz w:val="22"/>
          <w:szCs w:val="22"/>
          <w:shd w:val="clear" w:color="auto" w:fill="FFFFFF"/>
        </w:rPr>
        <w:t> has been honored with 6 Tony Awards</w:t>
      </w:r>
      <w:r w:rsidR="0092292A" w:rsidRPr="00476319">
        <w:rPr>
          <w:rFonts w:ascii="BrownStd Light" w:hAnsi="BrownStd Light"/>
          <w:sz w:val="22"/>
          <w:szCs w:val="22"/>
          <w:shd w:val="clear" w:color="auto" w:fill="FFFFFF"/>
          <w:vertAlign w:val="superscript"/>
        </w:rPr>
        <w:t>®</w:t>
      </w:r>
      <w:r w:rsidR="0092292A" w:rsidRPr="00476319">
        <w:rPr>
          <w:rFonts w:ascii="BrownStd Light" w:hAnsi="BrownStd Light"/>
          <w:sz w:val="22"/>
          <w:szCs w:val="22"/>
          <w:shd w:val="clear" w:color="auto" w:fill="FFFFFF"/>
        </w:rPr>
        <w:t xml:space="preserve">, 2 Olivier Awards, a Grammy, and thousands of standing ovations. </w:t>
      </w:r>
      <w:r w:rsidR="00CA32E1" w:rsidRPr="00476319">
        <w:rPr>
          <w:rFonts w:ascii="BrownStd Light" w:hAnsi="BrownStd Light"/>
          <w:sz w:val="22"/>
          <w:szCs w:val="22"/>
          <w:shd w:val="clear" w:color="auto" w:fill="FFFFFF"/>
        </w:rPr>
        <w:t>Y</w:t>
      </w:r>
      <w:r w:rsidR="0092292A" w:rsidRPr="00476319">
        <w:rPr>
          <w:rFonts w:ascii="BrownStd Light" w:hAnsi="BrownStd Light"/>
          <w:sz w:val="22"/>
          <w:szCs w:val="22"/>
          <w:shd w:val="clear" w:color="auto" w:fill="FFFFFF"/>
        </w:rPr>
        <w:t>ou’ve got to come see why the name on everyone’s lips is still</w:t>
      </w:r>
      <w:r w:rsidR="00476319">
        <w:rPr>
          <w:rFonts w:ascii="BrownStd Light" w:hAnsi="BrownStd Light"/>
          <w:sz w:val="22"/>
          <w:szCs w:val="22"/>
          <w:shd w:val="clear" w:color="auto" w:fill="FFFFFF"/>
        </w:rPr>
        <w:t xml:space="preserve"> </w:t>
      </w:r>
      <w:r w:rsidR="0092292A" w:rsidRPr="00476319">
        <w:rPr>
          <w:rFonts w:ascii="BrownStd Light" w:hAnsi="BrownStd Light"/>
          <w:sz w:val="22"/>
          <w:szCs w:val="22"/>
          <w:shd w:val="clear" w:color="auto" w:fill="FFFFFF"/>
        </w:rPr>
        <w:t>…</w:t>
      </w:r>
      <w:r w:rsidR="00476319">
        <w:rPr>
          <w:rFonts w:ascii="BrownStd Light" w:hAnsi="BrownStd Light"/>
          <w:sz w:val="22"/>
          <w:szCs w:val="22"/>
          <w:shd w:val="clear" w:color="auto" w:fill="FFFFFF"/>
        </w:rPr>
        <w:t xml:space="preserve"> </w:t>
      </w:r>
      <w:r w:rsidR="0092292A" w:rsidRPr="00476319">
        <w:rPr>
          <w:rFonts w:ascii="BrownStd Light" w:hAnsi="BrownStd Light"/>
          <w:i/>
          <w:iCs/>
          <w:sz w:val="22"/>
          <w:szCs w:val="22"/>
          <w:shd w:val="clear" w:color="auto" w:fill="FFFFFF"/>
        </w:rPr>
        <w:t>CHICAGO</w:t>
      </w:r>
      <w:r w:rsidR="0092292A" w:rsidRPr="00476319">
        <w:rPr>
          <w:rFonts w:ascii="BrownStd Light" w:hAnsi="BrownStd Light"/>
          <w:sz w:val="22"/>
          <w:szCs w:val="22"/>
          <w:shd w:val="clear" w:color="auto" w:fill="FFFFFF"/>
        </w:rPr>
        <w:t>.</w:t>
      </w:r>
    </w:p>
    <w:p w14:paraId="377295D2" w14:textId="77777777" w:rsidR="00200FC8" w:rsidRPr="00476319" w:rsidRDefault="00200FC8" w:rsidP="009F0DA7">
      <w:pPr>
        <w:spacing w:after="0"/>
        <w:jc w:val="both"/>
        <w:rPr>
          <w:rFonts w:ascii="BrownStd Light" w:hAnsi="BrownStd Light"/>
          <w:sz w:val="22"/>
          <w:szCs w:val="22"/>
        </w:rPr>
      </w:pPr>
    </w:p>
    <w:p w14:paraId="02752DB8" w14:textId="77777777" w:rsidR="00CE16C0" w:rsidRDefault="00490839" w:rsidP="009F0DA7">
      <w:pPr>
        <w:spacing w:after="0"/>
        <w:jc w:val="both"/>
        <w:rPr>
          <w:rFonts w:ascii="BrownStd Light" w:hAnsi="BrownStd Light"/>
          <w:sz w:val="22"/>
          <w:szCs w:val="22"/>
        </w:rPr>
      </w:pPr>
      <w:r w:rsidRPr="00476319">
        <w:rPr>
          <w:rFonts w:ascii="BrownStd Light" w:hAnsi="BrownStd Light"/>
          <w:b/>
          <w:bCs/>
          <w:i/>
          <w:iCs/>
          <w:sz w:val="22"/>
          <w:szCs w:val="22"/>
        </w:rPr>
        <w:t xml:space="preserve">HAMILTON </w:t>
      </w:r>
      <w:r w:rsidR="00AB75C6">
        <w:rPr>
          <w:rFonts w:ascii="BrownStd Light" w:hAnsi="BrownStd Light"/>
          <w:sz w:val="22"/>
          <w:szCs w:val="22"/>
        </w:rPr>
        <w:t>is making its</w:t>
      </w:r>
      <w:r w:rsidRPr="00476319">
        <w:rPr>
          <w:rFonts w:ascii="BrownStd Light" w:hAnsi="BrownStd Light"/>
          <w:sz w:val="22"/>
          <w:szCs w:val="22"/>
        </w:rPr>
        <w:t xml:space="preserve"> return </w:t>
      </w:r>
      <w:r w:rsidR="004F3E00">
        <w:rPr>
          <w:rFonts w:ascii="BrownStd Light" w:hAnsi="BrownStd Light"/>
          <w:sz w:val="22"/>
          <w:szCs w:val="22"/>
        </w:rPr>
        <w:t>from</w:t>
      </w:r>
      <w:r w:rsidRPr="00476319">
        <w:rPr>
          <w:rFonts w:ascii="BrownStd Light" w:hAnsi="BrownStd Light"/>
          <w:sz w:val="22"/>
          <w:szCs w:val="22"/>
        </w:rPr>
        <w:t xml:space="preserve"> </w:t>
      </w:r>
      <w:r w:rsidRPr="004F3E00">
        <w:rPr>
          <w:rFonts w:ascii="BrownStd Light" w:hAnsi="BrownStd Light"/>
          <w:b/>
          <w:bCs/>
          <w:sz w:val="22"/>
          <w:szCs w:val="22"/>
        </w:rPr>
        <w:t>May 2</w:t>
      </w:r>
      <w:r w:rsidR="00B740EE">
        <w:rPr>
          <w:rFonts w:ascii="BrownStd Light" w:hAnsi="BrownStd Light"/>
          <w:b/>
          <w:bCs/>
          <w:sz w:val="22"/>
          <w:szCs w:val="22"/>
        </w:rPr>
        <w:t>1</w:t>
      </w:r>
      <w:r w:rsidR="0015686C" w:rsidRPr="004F3E00">
        <w:rPr>
          <w:rFonts w:ascii="BrownStd Light" w:hAnsi="BrownStd Light"/>
          <w:b/>
          <w:bCs/>
          <w:sz w:val="22"/>
          <w:szCs w:val="22"/>
        </w:rPr>
        <w:t xml:space="preserve"> </w:t>
      </w:r>
      <w:r w:rsidR="0015686C" w:rsidRPr="004F3E00">
        <w:rPr>
          <w:rFonts w:ascii="BrownStd Light" w:hAnsi="BrownStd Light"/>
          <w:b/>
          <w:bCs/>
          <w:sz w:val="22"/>
          <w:szCs w:val="22"/>
        </w:rPr>
        <w:softHyphen/>
        <w:t xml:space="preserve">– </w:t>
      </w:r>
      <w:r w:rsidRPr="004F3E00">
        <w:rPr>
          <w:rFonts w:ascii="BrownStd Light" w:hAnsi="BrownStd Light"/>
          <w:b/>
          <w:bCs/>
          <w:sz w:val="22"/>
          <w:szCs w:val="22"/>
        </w:rPr>
        <w:t>June 1, 2025</w:t>
      </w:r>
      <w:r w:rsidRPr="00476319">
        <w:rPr>
          <w:rFonts w:ascii="BrownStd Light" w:hAnsi="BrownStd Light"/>
          <w:sz w:val="22"/>
          <w:szCs w:val="22"/>
        </w:rPr>
        <w:t>. A revolutionary story of passion, unstoppable ambition, and the dawn of a new nation</w:t>
      </w:r>
      <w:r w:rsidRPr="00476319">
        <w:rPr>
          <w:rFonts w:ascii="BrownStd Light" w:hAnsi="BrownStd Light"/>
          <w:b/>
          <w:bCs/>
          <w:sz w:val="22"/>
          <w:szCs w:val="22"/>
        </w:rPr>
        <w:t>.</w:t>
      </w:r>
      <w:r w:rsidRPr="00476319">
        <w:rPr>
          <w:rFonts w:ascii="BrownStd Light" w:hAnsi="BrownStd Light"/>
          <w:sz w:val="22"/>
          <w:szCs w:val="22"/>
        </w:rPr>
        <w:t xml:space="preserve"> </w:t>
      </w:r>
      <w:r w:rsidRPr="00476319">
        <w:rPr>
          <w:rFonts w:ascii="BrownStd Light" w:hAnsi="BrownStd Light"/>
          <w:i/>
          <w:iCs/>
          <w:sz w:val="22"/>
          <w:szCs w:val="22"/>
        </w:rPr>
        <w:t>HAMILTON</w:t>
      </w:r>
      <w:r w:rsidRPr="00476319">
        <w:rPr>
          <w:rFonts w:ascii="BrownStd Light" w:hAnsi="BrownStd Light"/>
          <w:sz w:val="22"/>
          <w:szCs w:val="22"/>
        </w:rPr>
        <w:t xml:space="preserve"> is the epic saga that follows the rise of Founding Father Alexander Hamilton as he fights for honor, love, and a legacy that would shape the course of a nation. Based on Ron Chernow’s acclaimed biography and set to </w:t>
      </w:r>
      <w:r w:rsidRPr="00476319">
        <w:rPr>
          <w:rFonts w:ascii="BrownStd Light" w:hAnsi="BrownStd Light"/>
          <w:sz w:val="22"/>
          <w:szCs w:val="22"/>
        </w:rPr>
        <w:lastRenderedPageBreak/>
        <w:t>a score that blends hip-hop, jazz, R&amp;B, and Broadway, </w:t>
      </w:r>
      <w:r w:rsidRPr="00476319">
        <w:rPr>
          <w:rFonts w:ascii="BrownStd Light" w:hAnsi="BrownStd Light"/>
          <w:i/>
          <w:iCs/>
          <w:sz w:val="22"/>
          <w:szCs w:val="22"/>
        </w:rPr>
        <w:t>HAMILTON</w:t>
      </w:r>
      <w:r w:rsidRPr="00476319">
        <w:rPr>
          <w:rFonts w:ascii="BrownStd Light" w:hAnsi="BrownStd Light"/>
          <w:sz w:val="22"/>
          <w:szCs w:val="22"/>
        </w:rPr>
        <w:t> has had a profound impact on culture, politics, and education. </w:t>
      </w:r>
    </w:p>
    <w:p w14:paraId="747AB3EE" w14:textId="77777777" w:rsidR="00CE16C0" w:rsidRDefault="00CE16C0" w:rsidP="009F0DA7">
      <w:pPr>
        <w:spacing w:after="0"/>
        <w:jc w:val="both"/>
        <w:rPr>
          <w:rFonts w:ascii="BrownStd Light" w:hAnsi="BrownStd Light"/>
          <w:sz w:val="22"/>
          <w:szCs w:val="22"/>
        </w:rPr>
      </w:pPr>
    </w:p>
    <w:p w14:paraId="4937DEFD" w14:textId="77777777" w:rsidR="00CE16C0" w:rsidRDefault="00CE16C0" w:rsidP="009F0DA7">
      <w:pPr>
        <w:spacing w:after="0"/>
        <w:jc w:val="both"/>
        <w:rPr>
          <w:rFonts w:ascii="BrownStd Light" w:hAnsi="BrownStd Light"/>
          <w:sz w:val="22"/>
          <w:szCs w:val="22"/>
        </w:rPr>
      </w:pPr>
    </w:p>
    <w:p w14:paraId="64C84B7A" w14:textId="77777777" w:rsidR="00CE16C0" w:rsidRDefault="00CE16C0" w:rsidP="009F0DA7">
      <w:pPr>
        <w:spacing w:after="0"/>
        <w:jc w:val="both"/>
        <w:rPr>
          <w:rFonts w:ascii="BrownStd Light" w:hAnsi="BrownStd Light"/>
          <w:sz w:val="22"/>
          <w:szCs w:val="22"/>
        </w:rPr>
      </w:pPr>
    </w:p>
    <w:p w14:paraId="0F5736C9" w14:textId="77777777" w:rsidR="00CE16C0" w:rsidRDefault="00CE16C0" w:rsidP="009F0DA7">
      <w:pPr>
        <w:spacing w:after="0"/>
        <w:jc w:val="both"/>
        <w:rPr>
          <w:rFonts w:ascii="BrownStd Light" w:hAnsi="BrownStd Light"/>
          <w:sz w:val="22"/>
          <w:szCs w:val="22"/>
        </w:rPr>
      </w:pPr>
    </w:p>
    <w:p w14:paraId="7BC2263D" w14:textId="7304845F" w:rsidR="007D5E11" w:rsidRPr="00476319" w:rsidRDefault="00490839" w:rsidP="009F0DA7">
      <w:pPr>
        <w:spacing w:after="0"/>
        <w:jc w:val="both"/>
        <w:rPr>
          <w:rFonts w:ascii="BrownStd Light" w:hAnsi="BrownStd Light"/>
          <w:sz w:val="22"/>
          <w:szCs w:val="22"/>
        </w:rPr>
      </w:pPr>
      <w:r w:rsidRPr="00476319">
        <w:rPr>
          <w:rFonts w:ascii="BrownStd Light" w:hAnsi="BrownStd Light"/>
          <w:i/>
          <w:iCs/>
          <w:sz w:val="22"/>
          <w:szCs w:val="22"/>
        </w:rPr>
        <w:t>HAMILTON</w:t>
      </w:r>
      <w:r w:rsidRPr="00476319">
        <w:rPr>
          <w:rFonts w:ascii="BrownStd Light" w:hAnsi="BrownStd Light"/>
          <w:sz w:val="22"/>
          <w:szCs w:val="22"/>
        </w:rPr>
        <w:t xml:space="preserve"> features </w:t>
      </w:r>
      <w:r w:rsidR="00CA32E1" w:rsidRPr="00476319">
        <w:rPr>
          <w:rFonts w:ascii="BrownStd Light" w:hAnsi="BrownStd Light"/>
          <w:sz w:val="22"/>
          <w:szCs w:val="22"/>
        </w:rPr>
        <w:t>a book</w:t>
      </w:r>
      <w:r w:rsidRPr="00476319">
        <w:rPr>
          <w:rFonts w:ascii="BrownStd Light" w:hAnsi="BrownStd Light"/>
          <w:sz w:val="22"/>
          <w:szCs w:val="22"/>
        </w:rPr>
        <w:t>, music, and lyrics by Lin-Manuel Miranda, direction by Thomas Kail, choreography by Andy Blankenbuehler, and musical supervision and orchestrations by Alex Lacamoire. In addition to its 11 Tony Awards</w:t>
      </w:r>
      <w:r w:rsidRPr="00476319">
        <w:rPr>
          <w:rFonts w:ascii="BrownStd Light" w:hAnsi="BrownStd Light"/>
          <w:sz w:val="22"/>
          <w:szCs w:val="22"/>
          <w:vertAlign w:val="superscript"/>
        </w:rPr>
        <w:t>®</w:t>
      </w:r>
      <w:r w:rsidRPr="00476319">
        <w:rPr>
          <w:rFonts w:ascii="BrownStd Light" w:hAnsi="BrownStd Light"/>
          <w:sz w:val="22"/>
          <w:szCs w:val="22"/>
        </w:rPr>
        <w:t>, it has won Grammy, Olivier Awards, the Pulitzer Prize for Drama, and an unprecedented special citation from the Kennedy Center Honors.</w:t>
      </w:r>
    </w:p>
    <w:p w14:paraId="5A8EC7D0" w14:textId="77777777" w:rsidR="00200FC8" w:rsidRPr="00476319" w:rsidRDefault="00200FC8" w:rsidP="009F0DA7">
      <w:pPr>
        <w:spacing w:after="0"/>
        <w:jc w:val="both"/>
        <w:rPr>
          <w:rFonts w:ascii="BrownStd Light" w:hAnsi="BrownStd Light"/>
          <w:sz w:val="22"/>
          <w:szCs w:val="22"/>
        </w:rPr>
      </w:pPr>
    </w:p>
    <w:p w14:paraId="0B595D83" w14:textId="03C5BEF1" w:rsidR="007D5E11" w:rsidRDefault="00476319" w:rsidP="00671AE1">
      <w:pPr>
        <w:spacing w:after="0"/>
        <w:jc w:val="both"/>
        <w:rPr>
          <w:rFonts w:ascii="BrownStd Light" w:hAnsi="BrownStd Light" w:cs="Arial"/>
          <w:sz w:val="22"/>
          <w:szCs w:val="22"/>
          <w:shd w:val="clear" w:color="auto" w:fill="FFFFFF"/>
        </w:rPr>
      </w:pPr>
      <w:r w:rsidRPr="00476319">
        <w:rPr>
          <w:rFonts w:ascii="BrownStd Light" w:hAnsi="BrownStd Light"/>
          <w:b/>
          <w:bCs/>
          <w:i/>
          <w:iCs/>
          <w:sz w:val="22"/>
          <w:szCs w:val="22"/>
        </w:rPr>
        <w:t>THE BOOK OF MORMON</w:t>
      </w:r>
      <w:r w:rsidR="00490839" w:rsidRPr="00476319">
        <w:rPr>
          <w:rFonts w:ascii="BrownStd Light" w:hAnsi="BrownStd Light"/>
          <w:sz w:val="22"/>
          <w:szCs w:val="22"/>
        </w:rPr>
        <w:t xml:space="preserve"> returns to Wharton Center </w:t>
      </w:r>
      <w:r w:rsidR="004F3E00">
        <w:rPr>
          <w:rFonts w:ascii="BrownStd Light" w:hAnsi="BrownStd Light"/>
          <w:sz w:val="22"/>
          <w:szCs w:val="22"/>
        </w:rPr>
        <w:t xml:space="preserve">from </w:t>
      </w:r>
      <w:r w:rsidR="004F3E00" w:rsidRPr="004F3E00">
        <w:rPr>
          <w:rFonts w:ascii="BrownStd Light" w:hAnsi="BrownStd Light"/>
          <w:b/>
          <w:bCs/>
          <w:sz w:val="22"/>
          <w:szCs w:val="22"/>
        </w:rPr>
        <w:t>June 19–22, 2025</w:t>
      </w:r>
      <w:r w:rsidR="004F3E00">
        <w:rPr>
          <w:rFonts w:ascii="BrownStd Light" w:hAnsi="BrownStd Light"/>
          <w:sz w:val="22"/>
          <w:szCs w:val="22"/>
        </w:rPr>
        <w:t xml:space="preserve">, </w:t>
      </w:r>
      <w:r w:rsidR="00490839" w:rsidRPr="00476319">
        <w:rPr>
          <w:rFonts w:ascii="BrownStd Light" w:hAnsi="BrownStd Light"/>
          <w:sz w:val="22"/>
          <w:szCs w:val="22"/>
        </w:rPr>
        <w:t xml:space="preserve">after 9 years. </w:t>
      </w:r>
      <w:r w:rsidR="00490839" w:rsidRPr="00476319">
        <w:rPr>
          <w:rFonts w:ascii="BrownStd Light" w:hAnsi="BrownStd Light" w:cs="Arial"/>
          <w:i/>
          <w:iCs/>
          <w:sz w:val="22"/>
          <w:szCs w:val="22"/>
          <w:shd w:val="clear" w:color="auto" w:fill="FFFFFF"/>
        </w:rPr>
        <w:t>The New York Times</w:t>
      </w:r>
      <w:r w:rsidR="00490839" w:rsidRPr="00476319">
        <w:rPr>
          <w:rFonts w:ascii="BrownStd Light" w:hAnsi="BrownStd Light" w:cs="Arial"/>
          <w:sz w:val="22"/>
          <w:szCs w:val="22"/>
          <w:shd w:val="clear" w:color="auto" w:fill="FFFFFF"/>
        </w:rPr>
        <w:t> calls it “the best musical of this century.” </w:t>
      </w:r>
      <w:r w:rsidR="00490839" w:rsidRPr="00476319">
        <w:rPr>
          <w:rFonts w:ascii="BrownStd Light" w:hAnsi="BrownStd Light" w:cs="Arial"/>
          <w:i/>
          <w:iCs/>
          <w:sz w:val="22"/>
          <w:szCs w:val="22"/>
          <w:shd w:val="clear" w:color="auto" w:fill="FFFFFF"/>
        </w:rPr>
        <w:t>The Washington Post</w:t>
      </w:r>
      <w:r w:rsidR="00490839" w:rsidRPr="00476319">
        <w:rPr>
          <w:rFonts w:ascii="BrownStd Light" w:hAnsi="BrownStd Light" w:cs="Arial"/>
          <w:sz w:val="22"/>
          <w:szCs w:val="22"/>
          <w:shd w:val="clear" w:color="auto" w:fill="FFFFFF"/>
        </w:rPr>
        <w:t> says, “It is the kind of evening that restores your faith in musicals.” And </w:t>
      </w:r>
      <w:r w:rsidR="00490839" w:rsidRPr="00476319">
        <w:rPr>
          <w:rFonts w:ascii="BrownStd Light" w:hAnsi="BrownStd Light" w:cs="Arial"/>
          <w:i/>
          <w:iCs/>
          <w:sz w:val="22"/>
          <w:szCs w:val="22"/>
          <w:shd w:val="clear" w:color="auto" w:fill="FFFFFF"/>
        </w:rPr>
        <w:t>Entertainment Weekly</w:t>
      </w:r>
      <w:r w:rsidR="00490839" w:rsidRPr="00476319">
        <w:rPr>
          <w:rFonts w:ascii="BrownStd Light" w:hAnsi="BrownStd Light" w:cs="Arial"/>
          <w:sz w:val="22"/>
          <w:szCs w:val="22"/>
          <w:shd w:val="clear" w:color="auto" w:fill="FFFFFF"/>
        </w:rPr>
        <w:t> says, “Grade A: the funniest musical of all time.” Jimmy Fallon of </w:t>
      </w:r>
      <w:r w:rsidR="00490839" w:rsidRPr="00476319">
        <w:rPr>
          <w:rFonts w:ascii="BrownStd Light" w:hAnsi="BrownStd Light" w:cs="Arial"/>
          <w:i/>
          <w:iCs/>
          <w:sz w:val="22"/>
          <w:szCs w:val="22"/>
          <w:shd w:val="clear" w:color="auto" w:fill="FFFFFF"/>
        </w:rPr>
        <w:t>The Tonight Show</w:t>
      </w:r>
      <w:r w:rsidR="00490839" w:rsidRPr="00476319">
        <w:rPr>
          <w:rFonts w:ascii="BrownStd Light" w:hAnsi="BrownStd Light" w:cs="Arial"/>
          <w:sz w:val="22"/>
          <w:szCs w:val="22"/>
          <w:shd w:val="clear" w:color="auto" w:fill="FFFFFF"/>
        </w:rPr>
        <w:t> calls it “Genius. Brilliant. Phenomenal.” It’s </w:t>
      </w:r>
      <w:r w:rsidR="00490839" w:rsidRPr="00476319">
        <w:rPr>
          <w:rFonts w:ascii="BrownStd Light" w:hAnsi="BrownStd Light" w:cs="Arial"/>
          <w:i/>
          <w:iCs/>
          <w:sz w:val="22"/>
          <w:szCs w:val="22"/>
          <w:shd w:val="clear" w:color="auto" w:fill="FFFFFF"/>
        </w:rPr>
        <w:t>THE BOOK OF MORMON</w:t>
      </w:r>
      <w:r w:rsidR="00490839" w:rsidRPr="00476319">
        <w:rPr>
          <w:rFonts w:ascii="BrownStd Light" w:hAnsi="BrownStd Light" w:cs="Arial"/>
          <w:sz w:val="22"/>
          <w:szCs w:val="22"/>
          <w:shd w:val="clear" w:color="auto" w:fill="FFFFFF"/>
        </w:rPr>
        <w:t>, the nine-time Tony Award</w:t>
      </w:r>
      <w:r w:rsidRPr="00476319">
        <w:rPr>
          <w:rFonts w:ascii="BrownStd Light" w:hAnsi="BrownStd Light"/>
          <w:sz w:val="22"/>
          <w:szCs w:val="22"/>
          <w:shd w:val="clear" w:color="auto" w:fill="FFFFFF"/>
          <w:vertAlign w:val="superscript"/>
        </w:rPr>
        <w:t>®</w:t>
      </w:r>
      <w:r>
        <w:rPr>
          <w:rFonts w:ascii="BrownStd Light" w:hAnsi="BrownStd Light"/>
          <w:sz w:val="22"/>
          <w:szCs w:val="22"/>
          <w:shd w:val="clear" w:color="auto" w:fill="FFFFFF"/>
          <w:vertAlign w:val="superscript"/>
        </w:rPr>
        <w:t xml:space="preserve"> </w:t>
      </w:r>
      <w:r w:rsidR="00490839" w:rsidRPr="00476319">
        <w:rPr>
          <w:rFonts w:ascii="BrownStd Light" w:hAnsi="BrownStd Light" w:cs="Arial"/>
          <w:sz w:val="22"/>
          <w:szCs w:val="22"/>
          <w:shd w:val="clear" w:color="auto" w:fill="FFFFFF"/>
        </w:rPr>
        <w:t xml:space="preserve">winning Best Musical. This outrageous musical comedy follows the adventures of a mismatched pair of missionaries, sent halfway across the world to spread the Good Word. With standing room only productions in London, on Broadway, and across North America, </w:t>
      </w:r>
      <w:r w:rsidR="00490839" w:rsidRPr="00476319">
        <w:rPr>
          <w:rFonts w:ascii="BrownStd Light" w:hAnsi="BrownStd Light" w:cs="Arial"/>
          <w:i/>
          <w:iCs/>
          <w:sz w:val="22"/>
          <w:szCs w:val="22"/>
          <w:shd w:val="clear" w:color="auto" w:fill="FFFFFF"/>
        </w:rPr>
        <w:t>THE BOOK OF MORMON</w:t>
      </w:r>
      <w:r w:rsidR="00490839" w:rsidRPr="00476319">
        <w:rPr>
          <w:rFonts w:ascii="BrownStd Light" w:hAnsi="BrownStd Light" w:cs="Arial"/>
          <w:sz w:val="22"/>
          <w:szCs w:val="22"/>
          <w:shd w:val="clear" w:color="auto" w:fill="FFFFFF"/>
        </w:rPr>
        <w:t xml:space="preserve"> has truly become an international sensation. </w:t>
      </w:r>
    </w:p>
    <w:p w14:paraId="4F907ABA" w14:textId="77777777" w:rsidR="00476319" w:rsidRPr="00476319" w:rsidRDefault="00476319" w:rsidP="00671AE1">
      <w:pPr>
        <w:spacing w:after="0"/>
        <w:jc w:val="both"/>
        <w:rPr>
          <w:rFonts w:ascii="BrownStd Light" w:hAnsi="BrownStd Light"/>
          <w:sz w:val="22"/>
          <w:szCs w:val="22"/>
        </w:rPr>
      </w:pPr>
    </w:p>
    <w:p w14:paraId="67F59462" w14:textId="09596143" w:rsidR="000567FB" w:rsidRPr="00476319" w:rsidRDefault="009C53E4" w:rsidP="00671AE1">
      <w:pPr>
        <w:tabs>
          <w:tab w:val="left" w:pos="720"/>
        </w:tabs>
        <w:spacing w:after="0"/>
        <w:jc w:val="both"/>
        <w:rPr>
          <w:rFonts w:ascii="BrownStd Light" w:hAnsi="BrownStd Light" w:cs="Times New Roman"/>
          <w:sz w:val="22"/>
          <w:szCs w:val="22"/>
          <w:lang w:val="en"/>
        </w:rPr>
      </w:pPr>
      <w:r w:rsidRPr="00476319">
        <w:rPr>
          <w:rFonts w:ascii="BrownStd Light" w:hAnsi="BrownStd Light" w:cs="Times New Roman"/>
          <w:sz w:val="22"/>
          <w:szCs w:val="22"/>
          <w:lang w:val="en"/>
        </w:rPr>
        <w:t xml:space="preserve">Broadway </w:t>
      </w:r>
      <w:r w:rsidR="002F5475" w:rsidRPr="00476319">
        <w:rPr>
          <w:rFonts w:ascii="BrownStd Light" w:hAnsi="BrownStd Light" w:cs="Times New Roman"/>
          <w:sz w:val="22"/>
          <w:szCs w:val="22"/>
          <w:lang w:val="en"/>
        </w:rPr>
        <w:t>s</w:t>
      </w:r>
      <w:r w:rsidR="000567FB" w:rsidRPr="00476319">
        <w:rPr>
          <w:rFonts w:ascii="BrownStd Light" w:hAnsi="BrownStd Light" w:cs="Times New Roman"/>
          <w:sz w:val="22"/>
          <w:szCs w:val="22"/>
          <w:lang w:val="en"/>
        </w:rPr>
        <w:t xml:space="preserve">ubscription sales begin </w:t>
      </w:r>
      <w:r w:rsidRPr="00476319">
        <w:rPr>
          <w:rFonts w:ascii="BrownStd Light" w:hAnsi="BrownStd Light" w:cs="Times New Roman"/>
          <w:sz w:val="22"/>
          <w:szCs w:val="22"/>
          <w:lang w:val="en"/>
        </w:rPr>
        <w:t xml:space="preserve">Monday, </w:t>
      </w:r>
      <w:r w:rsidR="00490839" w:rsidRPr="00476319">
        <w:rPr>
          <w:rFonts w:ascii="BrownStd Light" w:hAnsi="BrownStd Light" w:cs="Times New Roman"/>
          <w:sz w:val="22"/>
          <w:szCs w:val="22"/>
          <w:lang w:val="en"/>
        </w:rPr>
        <w:t xml:space="preserve">March </w:t>
      </w:r>
      <w:r w:rsidR="001F67D0">
        <w:rPr>
          <w:rFonts w:ascii="BrownStd Light" w:hAnsi="BrownStd Light" w:cs="Times New Roman"/>
          <w:sz w:val="22"/>
          <w:szCs w:val="22"/>
          <w:lang w:val="en"/>
        </w:rPr>
        <w:t>4</w:t>
      </w:r>
      <w:r w:rsidRPr="00476319">
        <w:rPr>
          <w:rFonts w:ascii="BrownStd Light" w:hAnsi="BrownStd Light" w:cs="Times New Roman"/>
          <w:sz w:val="22"/>
          <w:szCs w:val="22"/>
          <w:lang w:val="en"/>
        </w:rPr>
        <w:t>.</w:t>
      </w:r>
      <w:r w:rsidR="000567FB" w:rsidRPr="00476319">
        <w:rPr>
          <w:rFonts w:ascii="BrownStd Light" w:hAnsi="BrownStd Light" w:cs="Times New Roman"/>
          <w:sz w:val="22"/>
          <w:szCs w:val="22"/>
          <w:lang w:val="en"/>
        </w:rPr>
        <w:t xml:space="preserve"> </w:t>
      </w:r>
    </w:p>
    <w:p w14:paraId="534A5049" w14:textId="77777777" w:rsidR="000567FB" w:rsidRPr="00476319" w:rsidRDefault="000567FB" w:rsidP="00671AE1">
      <w:pPr>
        <w:tabs>
          <w:tab w:val="left" w:pos="720"/>
        </w:tabs>
        <w:spacing w:after="0"/>
        <w:jc w:val="both"/>
        <w:rPr>
          <w:rFonts w:ascii="BrownStd Light" w:hAnsi="BrownStd Light" w:cs="Times New Roman"/>
          <w:sz w:val="22"/>
          <w:szCs w:val="22"/>
        </w:rPr>
      </w:pPr>
    </w:p>
    <w:p w14:paraId="38871DFE" w14:textId="59FA0A58" w:rsidR="0015686C" w:rsidRPr="004F3E00" w:rsidRDefault="009C53E4" w:rsidP="004F3E00">
      <w:pPr>
        <w:spacing w:after="0"/>
        <w:jc w:val="both"/>
        <w:rPr>
          <w:rFonts w:ascii="BrownStd Light" w:hAnsi="BrownStd Light" w:cs="Times New Roman"/>
          <w:sz w:val="22"/>
          <w:szCs w:val="22"/>
          <w:lang w:val="en"/>
        </w:rPr>
      </w:pPr>
      <w:r w:rsidRPr="00476319">
        <w:rPr>
          <w:rFonts w:ascii="BrownStd Light" w:hAnsi="BrownStd Light" w:cs="Times New Roman"/>
          <w:sz w:val="22"/>
          <w:szCs w:val="22"/>
          <w:lang w:val="en"/>
        </w:rPr>
        <w:t xml:space="preserve">The entire </w:t>
      </w:r>
      <w:r w:rsidR="009C3744" w:rsidRPr="00476319">
        <w:rPr>
          <w:rFonts w:ascii="BrownStd Light" w:hAnsi="BrownStd Light" w:cs="Times New Roman"/>
          <w:sz w:val="22"/>
          <w:szCs w:val="22"/>
          <w:lang w:val="en"/>
        </w:rPr>
        <w:t>202</w:t>
      </w:r>
      <w:r w:rsidR="00490839" w:rsidRPr="00476319">
        <w:rPr>
          <w:rFonts w:ascii="BrownStd Light" w:hAnsi="BrownStd Light" w:cs="Times New Roman"/>
          <w:sz w:val="22"/>
          <w:szCs w:val="22"/>
          <w:lang w:val="en"/>
        </w:rPr>
        <w:t>4</w:t>
      </w:r>
      <w:r w:rsidR="003D12B5" w:rsidRPr="00476319">
        <w:rPr>
          <w:rFonts w:ascii="BrownStd Light" w:hAnsi="BrownStd Light" w:cs="Times New Roman"/>
          <w:sz w:val="22"/>
          <w:szCs w:val="22"/>
          <w:lang w:val="en"/>
        </w:rPr>
        <w:t>–</w:t>
      </w:r>
      <w:r w:rsidR="009C3744" w:rsidRPr="00476319">
        <w:rPr>
          <w:rFonts w:ascii="BrownStd Light" w:hAnsi="BrownStd Light" w:cs="Times New Roman"/>
          <w:sz w:val="22"/>
          <w:szCs w:val="22"/>
          <w:lang w:val="en"/>
        </w:rPr>
        <w:t>202</w:t>
      </w:r>
      <w:r w:rsidR="00490839" w:rsidRPr="00476319">
        <w:rPr>
          <w:rFonts w:ascii="BrownStd Light" w:hAnsi="BrownStd Light" w:cs="Times New Roman"/>
          <w:sz w:val="22"/>
          <w:szCs w:val="22"/>
          <w:lang w:val="en"/>
        </w:rPr>
        <w:t>5</w:t>
      </w:r>
      <w:r w:rsidR="009C3744" w:rsidRPr="00476319">
        <w:rPr>
          <w:rFonts w:ascii="BrownStd Light" w:hAnsi="BrownStd Light" w:cs="Times New Roman"/>
          <w:sz w:val="22"/>
          <w:szCs w:val="22"/>
          <w:lang w:val="en"/>
        </w:rPr>
        <w:t xml:space="preserve"> Broadway </w:t>
      </w:r>
      <w:r w:rsidR="004F3E00">
        <w:rPr>
          <w:rFonts w:ascii="BrownStd Light" w:hAnsi="BrownStd Light" w:cs="Times New Roman"/>
          <w:sz w:val="22"/>
          <w:szCs w:val="22"/>
          <w:lang w:val="en"/>
        </w:rPr>
        <w:t>Series</w:t>
      </w:r>
      <w:r w:rsidRPr="00476319">
        <w:rPr>
          <w:rFonts w:ascii="BrownStd Light" w:hAnsi="BrownStd Light" w:cs="Times New Roman"/>
          <w:sz w:val="22"/>
          <w:szCs w:val="22"/>
          <w:lang w:val="en"/>
        </w:rPr>
        <w:t xml:space="preserve"> can be found at wharton</w:t>
      </w:r>
      <w:r w:rsidR="001F67D0">
        <w:rPr>
          <w:rFonts w:ascii="BrownStd Light" w:hAnsi="BrownStd Light" w:cs="Times New Roman"/>
          <w:sz w:val="22"/>
          <w:szCs w:val="22"/>
          <w:lang w:val="en"/>
        </w:rPr>
        <w:t>season</w:t>
      </w:r>
      <w:r w:rsidRPr="00476319">
        <w:rPr>
          <w:rFonts w:ascii="BrownStd Light" w:hAnsi="BrownStd Light" w:cs="Times New Roman"/>
          <w:sz w:val="22"/>
          <w:szCs w:val="22"/>
          <w:lang w:val="en"/>
        </w:rPr>
        <w:t xml:space="preserve">.com. </w:t>
      </w:r>
    </w:p>
    <w:p w14:paraId="0AAFD375" w14:textId="77777777" w:rsidR="0015686C" w:rsidRPr="0015686C" w:rsidRDefault="0015686C" w:rsidP="0015686C">
      <w:pPr>
        <w:tabs>
          <w:tab w:val="left" w:pos="720"/>
        </w:tabs>
        <w:spacing w:after="0"/>
        <w:ind w:right="1440"/>
        <w:rPr>
          <w:rFonts w:ascii="BrownStd Light" w:hAnsi="BrownStd Light" w:cs="Times New Roman"/>
          <w:b/>
          <w:sz w:val="22"/>
          <w:szCs w:val="22"/>
        </w:rPr>
      </w:pPr>
    </w:p>
    <w:p w14:paraId="1D40970A" w14:textId="77777777" w:rsidR="000167CD" w:rsidRPr="0015686C" w:rsidRDefault="000167CD" w:rsidP="00671AE1">
      <w:pPr>
        <w:tabs>
          <w:tab w:val="left" w:pos="720"/>
        </w:tabs>
        <w:spacing w:after="0"/>
        <w:rPr>
          <w:rFonts w:ascii="BrownStd Light" w:hAnsi="BrownStd Light" w:cs="Times New Roman"/>
          <w:b/>
          <w:sz w:val="22"/>
          <w:szCs w:val="22"/>
        </w:rPr>
      </w:pPr>
    </w:p>
    <w:p w14:paraId="00315FAD" w14:textId="77777777" w:rsidR="000167CD" w:rsidRPr="00476319" w:rsidRDefault="000167CD" w:rsidP="00671AE1">
      <w:pPr>
        <w:tabs>
          <w:tab w:val="left" w:pos="720"/>
        </w:tabs>
        <w:spacing w:after="0"/>
        <w:jc w:val="center"/>
        <w:rPr>
          <w:rFonts w:ascii="BrownStd Light" w:hAnsi="BrownStd Light" w:cs="Times New Roman"/>
          <w:b/>
          <w:sz w:val="22"/>
          <w:szCs w:val="22"/>
        </w:rPr>
      </w:pPr>
      <w:r w:rsidRPr="00476319">
        <w:rPr>
          <w:rFonts w:ascii="BrownStd Light" w:hAnsi="BrownStd Light" w:cs="Times New Roman"/>
          <w:b/>
          <w:sz w:val="22"/>
          <w:szCs w:val="22"/>
        </w:rPr>
        <w:t># # #</w:t>
      </w:r>
      <w:r w:rsidRPr="00476319">
        <w:rPr>
          <w:rFonts w:ascii="BrownStd Light" w:hAnsi="BrownStd Light" w:cs="Times New Roman"/>
          <w:b/>
          <w:sz w:val="22"/>
          <w:szCs w:val="22"/>
        </w:rPr>
        <w:br/>
      </w:r>
    </w:p>
    <w:p w14:paraId="013012D8" w14:textId="69B21476" w:rsidR="000167CD" w:rsidRPr="00476319" w:rsidRDefault="000167CD" w:rsidP="00671AE1">
      <w:pPr>
        <w:spacing w:after="0"/>
        <w:rPr>
          <w:rFonts w:ascii="BrownStd Light" w:hAnsi="BrownStd Light" w:cs="Times New Roman"/>
          <w:sz w:val="20"/>
          <w:szCs w:val="20"/>
        </w:rPr>
      </w:pPr>
      <w:r w:rsidRPr="00476319">
        <w:rPr>
          <w:rFonts w:ascii="BrownStd Light" w:hAnsi="BrownStd Light" w:cs="Times New Roman"/>
          <w:sz w:val="20"/>
          <w:szCs w:val="20"/>
        </w:rPr>
        <w:t xml:space="preserve">For high-resolution images from Wharton Center’s </w:t>
      </w:r>
      <w:r w:rsidR="00D45D40" w:rsidRPr="00476319">
        <w:rPr>
          <w:rFonts w:ascii="BrownStd Light" w:hAnsi="BrownStd Light" w:cs="Times New Roman"/>
          <w:sz w:val="20"/>
          <w:szCs w:val="20"/>
        </w:rPr>
        <w:t>202</w:t>
      </w:r>
      <w:r w:rsidR="00490839" w:rsidRPr="00476319">
        <w:rPr>
          <w:rFonts w:ascii="BrownStd Light" w:hAnsi="BrownStd Light" w:cs="Times New Roman"/>
          <w:sz w:val="20"/>
          <w:szCs w:val="20"/>
        </w:rPr>
        <w:t>4</w:t>
      </w:r>
      <w:r w:rsidR="003D12B5" w:rsidRPr="00476319">
        <w:rPr>
          <w:rFonts w:ascii="BrownStd Light" w:hAnsi="BrownStd Light" w:cs="Times New Roman"/>
          <w:sz w:val="20"/>
          <w:szCs w:val="20"/>
        </w:rPr>
        <w:t>–</w:t>
      </w:r>
      <w:r w:rsidR="00D45D40" w:rsidRPr="00476319">
        <w:rPr>
          <w:rFonts w:ascii="BrownStd Light" w:hAnsi="BrownStd Light" w:cs="Times New Roman"/>
          <w:sz w:val="20"/>
          <w:szCs w:val="20"/>
        </w:rPr>
        <w:t>202</w:t>
      </w:r>
      <w:r w:rsidR="00490839" w:rsidRPr="00476319">
        <w:rPr>
          <w:rFonts w:ascii="BrownStd Light" w:hAnsi="BrownStd Light" w:cs="Times New Roman"/>
          <w:sz w:val="20"/>
          <w:szCs w:val="20"/>
        </w:rPr>
        <w:t>5</w:t>
      </w:r>
      <w:r w:rsidR="00D45D40" w:rsidRPr="00476319">
        <w:rPr>
          <w:rFonts w:ascii="BrownStd Light" w:hAnsi="BrownStd Light" w:cs="Times New Roman"/>
          <w:sz w:val="20"/>
          <w:szCs w:val="20"/>
        </w:rPr>
        <w:t xml:space="preserve"> </w:t>
      </w:r>
      <w:r w:rsidRPr="00476319">
        <w:rPr>
          <w:rFonts w:ascii="BrownStd Light" w:hAnsi="BrownStd Light" w:cs="Times New Roman"/>
          <w:sz w:val="20"/>
          <w:szCs w:val="20"/>
        </w:rPr>
        <w:t xml:space="preserve">season, visit </w:t>
      </w:r>
      <w:hyperlink r:id="rId12" w:history="1">
        <w:r w:rsidRPr="00476319">
          <w:rPr>
            <w:rStyle w:val="Hyperlink"/>
            <w:rFonts w:ascii="BrownStd Light" w:hAnsi="BrownStd Light" w:cs="Times New Roman"/>
            <w:color w:val="auto"/>
            <w:sz w:val="20"/>
            <w:szCs w:val="20"/>
          </w:rPr>
          <w:t>whartoncentermedia.com</w:t>
        </w:r>
      </w:hyperlink>
      <w:r w:rsidRPr="00476319">
        <w:rPr>
          <w:rFonts w:ascii="BrownStd Light" w:hAnsi="BrownStd Light" w:cs="Times New Roman"/>
          <w:sz w:val="20"/>
          <w:szCs w:val="20"/>
        </w:rPr>
        <w:t xml:space="preserve">. </w:t>
      </w:r>
      <w:bookmarkEnd w:id="0"/>
    </w:p>
    <w:sectPr w:rsidR="000167CD" w:rsidRPr="00476319" w:rsidSect="00202DC0">
      <w:footerReference w:type="default" r:id="rId13"/>
      <w:headerReference w:type="first" r:id="rId1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5DF4" w14:textId="77777777" w:rsidR="00202DC0" w:rsidRDefault="00202DC0" w:rsidP="00B85DD7">
      <w:pPr>
        <w:spacing w:after="0"/>
      </w:pPr>
      <w:r>
        <w:separator/>
      </w:r>
    </w:p>
  </w:endnote>
  <w:endnote w:type="continuationSeparator" w:id="0">
    <w:p w14:paraId="7F89FE30" w14:textId="77777777" w:rsidR="00202DC0" w:rsidRDefault="00202DC0" w:rsidP="00B85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00000007" w:usb1="00000000" w:usb2="00000000" w:usb3="00000000" w:csb0="00000093" w:csb1="00000000"/>
  </w:font>
  <w:font w:name="BrownStd">
    <w:panose1 w:val="00010500010101010101"/>
    <w:charset w:val="4D"/>
    <w:family w:val="auto"/>
    <w:notTrueType/>
    <w:pitch w:val="variable"/>
    <w:sig w:usb0="800000AF" w:usb1="4000206B" w:usb2="00000000" w:usb3="00000000" w:csb0="00000001" w:csb1="00000000"/>
  </w:font>
  <w:font w:name="Segoe UI">
    <w:panose1 w:val="020B0604020202020204"/>
    <w:charset w:val="00"/>
    <w:family w:val="swiss"/>
    <w:pitch w:val="variable"/>
    <w:sig w:usb0="E4002EFF" w:usb1="C000E47F" w:usb2="00000009" w:usb3="00000000" w:csb0="000001FF" w:csb1="00000000"/>
  </w:font>
  <w:font w:name="BrownStd Light">
    <w:panose1 w:val="00010400010101010101"/>
    <w:charset w:val="4D"/>
    <w:family w:val="auto"/>
    <w:notTrueType/>
    <w:pitch w:val="variable"/>
    <w:sig w:usb0="800000AF" w:usb1="4000206B" w:usb2="00000000" w:usb3="00000000" w:csb0="00000001"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F3E8" w14:textId="77777777" w:rsidR="009C53E4" w:rsidRDefault="009C53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56F89D7" w14:textId="77777777" w:rsidR="009C53E4" w:rsidRDefault="009C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FD64" w14:textId="77777777" w:rsidR="00202DC0" w:rsidRDefault="00202DC0" w:rsidP="00B85DD7">
      <w:pPr>
        <w:spacing w:after="0"/>
      </w:pPr>
      <w:r>
        <w:separator/>
      </w:r>
    </w:p>
  </w:footnote>
  <w:footnote w:type="continuationSeparator" w:id="0">
    <w:p w14:paraId="1AE5824A" w14:textId="77777777" w:rsidR="00202DC0" w:rsidRDefault="00202DC0" w:rsidP="00B85D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6160" w14:textId="539A75FB" w:rsidR="008B5980" w:rsidRDefault="008B5980" w:rsidP="008B5980">
    <w:pPr>
      <w:pStyle w:val="Header"/>
      <w:tabs>
        <w:tab w:val="clear" w:pos="4320"/>
        <w:tab w:val="clear" w:pos="8640"/>
        <w:tab w:val="left" w:pos="100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E4"/>
    <w:multiLevelType w:val="multilevel"/>
    <w:tmpl w:val="6EECB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6EE900"/>
    <w:multiLevelType w:val="hybridMultilevel"/>
    <w:tmpl w:val="14A20C78"/>
    <w:lvl w:ilvl="0" w:tplc="CF3491C4">
      <w:start w:val="1"/>
      <w:numFmt w:val="bullet"/>
      <w:lvlText w:val=""/>
      <w:lvlJc w:val="left"/>
      <w:pPr>
        <w:ind w:left="630" w:hanging="360"/>
      </w:pPr>
      <w:rPr>
        <w:rFonts w:ascii="Symbol" w:hAnsi="Symbol" w:hint="default"/>
      </w:rPr>
    </w:lvl>
    <w:lvl w:ilvl="1" w:tplc="7A58F9B0">
      <w:start w:val="1"/>
      <w:numFmt w:val="bullet"/>
      <w:lvlText w:val="o"/>
      <w:lvlJc w:val="left"/>
      <w:pPr>
        <w:ind w:left="1350" w:hanging="360"/>
      </w:pPr>
      <w:rPr>
        <w:rFonts w:ascii="Courier New" w:hAnsi="Courier New" w:cs="Times New Roman" w:hint="default"/>
      </w:rPr>
    </w:lvl>
    <w:lvl w:ilvl="2" w:tplc="707A809A">
      <w:start w:val="1"/>
      <w:numFmt w:val="bullet"/>
      <w:lvlText w:val=""/>
      <w:lvlJc w:val="left"/>
      <w:pPr>
        <w:ind w:left="2070" w:hanging="360"/>
      </w:pPr>
      <w:rPr>
        <w:rFonts w:ascii="Wingdings" w:hAnsi="Wingdings" w:hint="default"/>
      </w:rPr>
    </w:lvl>
    <w:lvl w:ilvl="3" w:tplc="1242B6C4">
      <w:start w:val="1"/>
      <w:numFmt w:val="bullet"/>
      <w:lvlText w:val=""/>
      <w:lvlJc w:val="left"/>
      <w:pPr>
        <w:ind w:left="2790" w:hanging="360"/>
      </w:pPr>
      <w:rPr>
        <w:rFonts w:ascii="Wingdings" w:hAnsi="Wingdings" w:hint="default"/>
      </w:rPr>
    </w:lvl>
    <w:lvl w:ilvl="4" w:tplc="21FC0D12">
      <w:start w:val="1"/>
      <w:numFmt w:val="bullet"/>
      <w:lvlText w:val="o"/>
      <w:lvlJc w:val="left"/>
      <w:pPr>
        <w:ind w:left="3510" w:hanging="360"/>
      </w:pPr>
      <w:rPr>
        <w:rFonts w:ascii="Courier New" w:hAnsi="Courier New" w:cs="Times New Roman" w:hint="default"/>
      </w:rPr>
    </w:lvl>
    <w:lvl w:ilvl="5" w:tplc="B9404D28">
      <w:start w:val="1"/>
      <w:numFmt w:val="bullet"/>
      <w:lvlText w:val=""/>
      <w:lvlJc w:val="left"/>
      <w:pPr>
        <w:ind w:left="4230" w:hanging="360"/>
      </w:pPr>
      <w:rPr>
        <w:rFonts w:ascii="Wingdings" w:hAnsi="Wingdings" w:hint="default"/>
      </w:rPr>
    </w:lvl>
    <w:lvl w:ilvl="6" w:tplc="81CE1D38">
      <w:start w:val="1"/>
      <w:numFmt w:val="bullet"/>
      <w:lvlText w:val=""/>
      <w:lvlJc w:val="left"/>
      <w:pPr>
        <w:ind w:left="4950" w:hanging="360"/>
      </w:pPr>
      <w:rPr>
        <w:rFonts w:ascii="Symbol" w:hAnsi="Symbol" w:hint="default"/>
      </w:rPr>
    </w:lvl>
    <w:lvl w:ilvl="7" w:tplc="5498A726">
      <w:start w:val="1"/>
      <w:numFmt w:val="bullet"/>
      <w:lvlText w:val="o"/>
      <w:lvlJc w:val="left"/>
      <w:pPr>
        <w:ind w:left="5670" w:hanging="360"/>
      </w:pPr>
      <w:rPr>
        <w:rFonts w:ascii="Courier New" w:hAnsi="Courier New" w:cs="Times New Roman" w:hint="default"/>
      </w:rPr>
    </w:lvl>
    <w:lvl w:ilvl="8" w:tplc="EB269BF0">
      <w:start w:val="1"/>
      <w:numFmt w:val="bullet"/>
      <w:lvlText w:val=""/>
      <w:lvlJc w:val="left"/>
      <w:pPr>
        <w:ind w:left="6390" w:hanging="360"/>
      </w:pPr>
      <w:rPr>
        <w:rFonts w:ascii="Wingdings" w:hAnsi="Wingdings" w:hint="default"/>
      </w:rPr>
    </w:lvl>
  </w:abstractNum>
  <w:abstractNum w:abstractNumId="2" w15:restartNumberingAfterBreak="0">
    <w:nsid w:val="1B745EF0"/>
    <w:multiLevelType w:val="multilevel"/>
    <w:tmpl w:val="6EECB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6E2BA7"/>
    <w:multiLevelType w:val="hybridMultilevel"/>
    <w:tmpl w:val="9BF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EC3"/>
    <w:multiLevelType w:val="hybridMultilevel"/>
    <w:tmpl w:val="552A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028E6"/>
    <w:multiLevelType w:val="hybridMultilevel"/>
    <w:tmpl w:val="6EE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B65AF"/>
    <w:multiLevelType w:val="hybridMultilevel"/>
    <w:tmpl w:val="11EA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00DD4"/>
    <w:multiLevelType w:val="hybridMultilevel"/>
    <w:tmpl w:val="542EF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A169B1"/>
    <w:multiLevelType w:val="multilevel"/>
    <w:tmpl w:val="056E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079FA"/>
    <w:multiLevelType w:val="hybridMultilevel"/>
    <w:tmpl w:val="727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B0463"/>
    <w:multiLevelType w:val="hybridMultilevel"/>
    <w:tmpl w:val="F0A0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C30DA"/>
    <w:multiLevelType w:val="multilevel"/>
    <w:tmpl w:val="6EECB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102E1F"/>
    <w:multiLevelType w:val="hybridMultilevel"/>
    <w:tmpl w:val="31C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352351">
    <w:abstractNumId w:val="10"/>
  </w:num>
  <w:num w:numId="2" w16cid:durableId="1463117344">
    <w:abstractNumId w:val="9"/>
  </w:num>
  <w:num w:numId="3" w16cid:durableId="126318641">
    <w:abstractNumId w:val="5"/>
  </w:num>
  <w:num w:numId="4" w16cid:durableId="864947665">
    <w:abstractNumId w:val="2"/>
  </w:num>
  <w:num w:numId="5" w16cid:durableId="1453405925">
    <w:abstractNumId w:val="6"/>
  </w:num>
  <w:num w:numId="6" w16cid:durableId="585237283">
    <w:abstractNumId w:val="0"/>
  </w:num>
  <w:num w:numId="7" w16cid:durableId="474031457">
    <w:abstractNumId w:val="11"/>
  </w:num>
  <w:num w:numId="8" w16cid:durableId="251476841">
    <w:abstractNumId w:val="3"/>
  </w:num>
  <w:num w:numId="9" w16cid:durableId="2077236838">
    <w:abstractNumId w:val="4"/>
  </w:num>
  <w:num w:numId="10" w16cid:durableId="1797016759">
    <w:abstractNumId w:val="7"/>
  </w:num>
  <w:num w:numId="11" w16cid:durableId="1216964732">
    <w:abstractNumId w:val="1"/>
  </w:num>
  <w:num w:numId="12" w16cid:durableId="130049788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16cid:durableId="130049788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16cid:durableId="130049788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16cid:durableId="130049788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16cid:durableId="130049788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16cid:durableId="247689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tTQxMjMztTAwNzBU0lEKTi0uzszPAykwrAUAiliwGSwAAAA="/>
  </w:docVars>
  <w:rsids>
    <w:rsidRoot w:val="00B85DD7"/>
    <w:rsid w:val="00002E02"/>
    <w:rsid w:val="00003324"/>
    <w:rsid w:val="00003DEF"/>
    <w:rsid w:val="000053A1"/>
    <w:rsid w:val="00011069"/>
    <w:rsid w:val="000167CD"/>
    <w:rsid w:val="00021B7D"/>
    <w:rsid w:val="000227FD"/>
    <w:rsid w:val="0002307F"/>
    <w:rsid w:val="000372D7"/>
    <w:rsid w:val="00044AAD"/>
    <w:rsid w:val="000526A1"/>
    <w:rsid w:val="000567FB"/>
    <w:rsid w:val="0006130B"/>
    <w:rsid w:val="00067074"/>
    <w:rsid w:val="00086656"/>
    <w:rsid w:val="000868FE"/>
    <w:rsid w:val="00086A82"/>
    <w:rsid w:val="00096398"/>
    <w:rsid w:val="0009697D"/>
    <w:rsid w:val="000A0B2B"/>
    <w:rsid w:val="000A524A"/>
    <w:rsid w:val="000C2E34"/>
    <w:rsid w:val="000C2E4D"/>
    <w:rsid w:val="000C3DC2"/>
    <w:rsid w:val="000D1EA9"/>
    <w:rsid w:val="000E0649"/>
    <w:rsid w:val="000F70BB"/>
    <w:rsid w:val="001019C2"/>
    <w:rsid w:val="00101A31"/>
    <w:rsid w:val="0011305A"/>
    <w:rsid w:val="001165AF"/>
    <w:rsid w:val="00125568"/>
    <w:rsid w:val="00127416"/>
    <w:rsid w:val="00133AD7"/>
    <w:rsid w:val="00136E22"/>
    <w:rsid w:val="00140360"/>
    <w:rsid w:val="00145539"/>
    <w:rsid w:val="00145E08"/>
    <w:rsid w:val="001465FC"/>
    <w:rsid w:val="00146D29"/>
    <w:rsid w:val="00152FEE"/>
    <w:rsid w:val="001546E8"/>
    <w:rsid w:val="0015686C"/>
    <w:rsid w:val="001657AF"/>
    <w:rsid w:val="00167DBE"/>
    <w:rsid w:val="00171796"/>
    <w:rsid w:val="001743E0"/>
    <w:rsid w:val="001779D0"/>
    <w:rsid w:val="001834FD"/>
    <w:rsid w:val="001876E1"/>
    <w:rsid w:val="001918DB"/>
    <w:rsid w:val="00194656"/>
    <w:rsid w:val="00195BB0"/>
    <w:rsid w:val="00196904"/>
    <w:rsid w:val="001A5A8A"/>
    <w:rsid w:val="001B3EE7"/>
    <w:rsid w:val="001C0F51"/>
    <w:rsid w:val="001D6C86"/>
    <w:rsid w:val="001E1B47"/>
    <w:rsid w:val="001E31DE"/>
    <w:rsid w:val="001F1FD5"/>
    <w:rsid w:val="001F2359"/>
    <w:rsid w:val="001F3BE2"/>
    <w:rsid w:val="001F5751"/>
    <w:rsid w:val="001F5CCB"/>
    <w:rsid w:val="001F67D0"/>
    <w:rsid w:val="00200FC8"/>
    <w:rsid w:val="00201514"/>
    <w:rsid w:val="00202DC0"/>
    <w:rsid w:val="002056AF"/>
    <w:rsid w:val="00207618"/>
    <w:rsid w:val="002138E3"/>
    <w:rsid w:val="00222195"/>
    <w:rsid w:val="002374BD"/>
    <w:rsid w:val="00245C53"/>
    <w:rsid w:val="00251AFC"/>
    <w:rsid w:val="00255F23"/>
    <w:rsid w:val="0026743E"/>
    <w:rsid w:val="002708D6"/>
    <w:rsid w:val="00275339"/>
    <w:rsid w:val="00284A27"/>
    <w:rsid w:val="00284F27"/>
    <w:rsid w:val="002903D6"/>
    <w:rsid w:val="00296376"/>
    <w:rsid w:val="002A347E"/>
    <w:rsid w:val="002B62FA"/>
    <w:rsid w:val="002D015D"/>
    <w:rsid w:val="002D15C2"/>
    <w:rsid w:val="002D7B29"/>
    <w:rsid w:val="002F1100"/>
    <w:rsid w:val="002F51F1"/>
    <w:rsid w:val="002F5475"/>
    <w:rsid w:val="00300852"/>
    <w:rsid w:val="003070CB"/>
    <w:rsid w:val="003125DB"/>
    <w:rsid w:val="00335A35"/>
    <w:rsid w:val="00335FBB"/>
    <w:rsid w:val="003421B3"/>
    <w:rsid w:val="003448B1"/>
    <w:rsid w:val="00346983"/>
    <w:rsid w:val="00346ABF"/>
    <w:rsid w:val="00355D21"/>
    <w:rsid w:val="003561A2"/>
    <w:rsid w:val="00361288"/>
    <w:rsid w:val="0036306E"/>
    <w:rsid w:val="00363F4D"/>
    <w:rsid w:val="003670CE"/>
    <w:rsid w:val="0037229D"/>
    <w:rsid w:val="00373D8D"/>
    <w:rsid w:val="003920FF"/>
    <w:rsid w:val="00395512"/>
    <w:rsid w:val="003B6CA5"/>
    <w:rsid w:val="003C2F1D"/>
    <w:rsid w:val="003C3022"/>
    <w:rsid w:val="003C7E53"/>
    <w:rsid w:val="003D12B5"/>
    <w:rsid w:val="003D41B1"/>
    <w:rsid w:val="003E370E"/>
    <w:rsid w:val="00400899"/>
    <w:rsid w:val="00403C4E"/>
    <w:rsid w:val="004260EF"/>
    <w:rsid w:val="00426486"/>
    <w:rsid w:val="00427D0D"/>
    <w:rsid w:val="004336C4"/>
    <w:rsid w:val="00433EAC"/>
    <w:rsid w:val="004402F4"/>
    <w:rsid w:val="00443AD6"/>
    <w:rsid w:val="004444D1"/>
    <w:rsid w:val="00453BA4"/>
    <w:rsid w:val="00453E20"/>
    <w:rsid w:val="00463624"/>
    <w:rsid w:val="00464C1F"/>
    <w:rsid w:val="004655BE"/>
    <w:rsid w:val="004663B8"/>
    <w:rsid w:val="00474704"/>
    <w:rsid w:val="00476319"/>
    <w:rsid w:val="00480F4E"/>
    <w:rsid w:val="004862D5"/>
    <w:rsid w:val="00490839"/>
    <w:rsid w:val="00491993"/>
    <w:rsid w:val="004A6379"/>
    <w:rsid w:val="004A65B6"/>
    <w:rsid w:val="004A72AF"/>
    <w:rsid w:val="004A7DBB"/>
    <w:rsid w:val="004A7DF5"/>
    <w:rsid w:val="004B31EF"/>
    <w:rsid w:val="004B397E"/>
    <w:rsid w:val="004B6E71"/>
    <w:rsid w:val="004C7E98"/>
    <w:rsid w:val="004D4990"/>
    <w:rsid w:val="004D5086"/>
    <w:rsid w:val="004E4110"/>
    <w:rsid w:val="004E5AB3"/>
    <w:rsid w:val="004F102C"/>
    <w:rsid w:val="004F1AEF"/>
    <w:rsid w:val="004F3E00"/>
    <w:rsid w:val="004F6449"/>
    <w:rsid w:val="00506147"/>
    <w:rsid w:val="00522ED1"/>
    <w:rsid w:val="0053118D"/>
    <w:rsid w:val="00537A4A"/>
    <w:rsid w:val="00547439"/>
    <w:rsid w:val="00547A70"/>
    <w:rsid w:val="005579AB"/>
    <w:rsid w:val="00557EF4"/>
    <w:rsid w:val="00562B8B"/>
    <w:rsid w:val="0057348B"/>
    <w:rsid w:val="00584F78"/>
    <w:rsid w:val="00596E0E"/>
    <w:rsid w:val="005B2310"/>
    <w:rsid w:val="005B3818"/>
    <w:rsid w:val="005C21D2"/>
    <w:rsid w:val="005C3D99"/>
    <w:rsid w:val="005C4321"/>
    <w:rsid w:val="005C7D25"/>
    <w:rsid w:val="005E550A"/>
    <w:rsid w:val="005F5856"/>
    <w:rsid w:val="005F5926"/>
    <w:rsid w:val="00611198"/>
    <w:rsid w:val="00611DC1"/>
    <w:rsid w:val="00627BB0"/>
    <w:rsid w:val="006312C3"/>
    <w:rsid w:val="00640CC2"/>
    <w:rsid w:val="00644623"/>
    <w:rsid w:val="00657253"/>
    <w:rsid w:val="00671350"/>
    <w:rsid w:val="00671AE1"/>
    <w:rsid w:val="00684970"/>
    <w:rsid w:val="00691176"/>
    <w:rsid w:val="006931E7"/>
    <w:rsid w:val="006A044C"/>
    <w:rsid w:val="006A1C71"/>
    <w:rsid w:val="006B2055"/>
    <w:rsid w:val="006B252B"/>
    <w:rsid w:val="006B4AB5"/>
    <w:rsid w:val="006B7E7F"/>
    <w:rsid w:val="006C3584"/>
    <w:rsid w:val="006C38A8"/>
    <w:rsid w:val="006D4B4A"/>
    <w:rsid w:val="006D500F"/>
    <w:rsid w:val="006F7699"/>
    <w:rsid w:val="0070420A"/>
    <w:rsid w:val="00713E72"/>
    <w:rsid w:val="00722546"/>
    <w:rsid w:val="00730496"/>
    <w:rsid w:val="007310A0"/>
    <w:rsid w:val="007312A9"/>
    <w:rsid w:val="0073156E"/>
    <w:rsid w:val="0074072B"/>
    <w:rsid w:val="00745A7F"/>
    <w:rsid w:val="00746C4F"/>
    <w:rsid w:val="00752357"/>
    <w:rsid w:val="00756D60"/>
    <w:rsid w:val="00761C1A"/>
    <w:rsid w:val="00773033"/>
    <w:rsid w:val="007732A7"/>
    <w:rsid w:val="00773546"/>
    <w:rsid w:val="00775A68"/>
    <w:rsid w:val="00781A35"/>
    <w:rsid w:val="00781D18"/>
    <w:rsid w:val="0078464A"/>
    <w:rsid w:val="00791EB8"/>
    <w:rsid w:val="007950F1"/>
    <w:rsid w:val="007A5FEB"/>
    <w:rsid w:val="007A6BCC"/>
    <w:rsid w:val="007A76E4"/>
    <w:rsid w:val="007B4468"/>
    <w:rsid w:val="007D5E11"/>
    <w:rsid w:val="007D7741"/>
    <w:rsid w:val="007E20D0"/>
    <w:rsid w:val="007E6D1F"/>
    <w:rsid w:val="007F4AF7"/>
    <w:rsid w:val="007F50C7"/>
    <w:rsid w:val="00806054"/>
    <w:rsid w:val="00816CAC"/>
    <w:rsid w:val="00834D5E"/>
    <w:rsid w:val="00846A2B"/>
    <w:rsid w:val="00850CC9"/>
    <w:rsid w:val="00855092"/>
    <w:rsid w:val="00855329"/>
    <w:rsid w:val="00864566"/>
    <w:rsid w:val="008731B9"/>
    <w:rsid w:val="00882DCF"/>
    <w:rsid w:val="00884FB1"/>
    <w:rsid w:val="0089560D"/>
    <w:rsid w:val="00895C92"/>
    <w:rsid w:val="008A070F"/>
    <w:rsid w:val="008A6B7E"/>
    <w:rsid w:val="008B2603"/>
    <w:rsid w:val="008B338D"/>
    <w:rsid w:val="008B5980"/>
    <w:rsid w:val="008C5412"/>
    <w:rsid w:val="008D1858"/>
    <w:rsid w:val="008D6DC4"/>
    <w:rsid w:val="008E4639"/>
    <w:rsid w:val="008E5A35"/>
    <w:rsid w:val="008F19EB"/>
    <w:rsid w:val="008F1D68"/>
    <w:rsid w:val="008F74DA"/>
    <w:rsid w:val="00901C51"/>
    <w:rsid w:val="00902210"/>
    <w:rsid w:val="00913E28"/>
    <w:rsid w:val="00916316"/>
    <w:rsid w:val="009165F9"/>
    <w:rsid w:val="009205C7"/>
    <w:rsid w:val="0092292A"/>
    <w:rsid w:val="00925A76"/>
    <w:rsid w:val="00926BCE"/>
    <w:rsid w:val="00927874"/>
    <w:rsid w:val="009301CA"/>
    <w:rsid w:val="009301CC"/>
    <w:rsid w:val="00931C9B"/>
    <w:rsid w:val="0093593C"/>
    <w:rsid w:val="00943308"/>
    <w:rsid w:val="00947542"/>
    <w:rsid w:val="00952060"/>
    <w:rsid w:val="0096145F"/>
    <w:rsid w:val="00962169"/>
    <w:rsid w:val="009730BB"/>
    <w:rsid w:val="00977086"/>
    <w:rsid w:val="0097779C"/>
    <w:rsid w:val="00983791"/>
    <w:rsid w:val="0098657A"/>
    <w:rsid w:val="00993B5E"/>
    <w:rsid w:val="00996E0E"/>
    <w:rsid w:val="009A2965"/>
    <w:rsid w:val="009B4242"/>
    <w:rsid w:val="009C3744"/>
    <w:rsid w:val="009C53E4"/>
    <w:rsid w:val="009D3F32"/>
    <w:rsid w:val="009D7E2B"/>
    <w:rsid w:val="009E47F8"/>
    <w:rsid w:val="009E7256"/>
    <w:rsid w:val="009F0DA7"/>
    <w:rsid w:val="009F109A"/>
    <w:rsid w:val="009F75DF"/>
    <w:rsid w:val="009F770F"/>
    <w:rsid w:val="00A00B30"/>
    <w:rsid w:val="00A068F3"/>
    <w:rsid w:val="00A073CB"/>
    <w:rsid w:val="00A20AA6"/>
    <w:rsid w:val="00A223FB"/>
    <w:rsid w:val="00A24A25"/>
    <w:rsid w:val="00A24E09"/>
    <w:rsid w:val="00A261A3"/>
    <w:rsid w:val="00A33633"/>
    <w:rsid w:val="00A46D8A"/>
    <w:rsid w:val="00A50400"/>
    <w:rsid w:val="00A54E65"/>
    <w:rsid w:val="00A56595"/>
    <w:rsid w:val="00A625B1"/>
    <w:rsid w:val="00A63510"/>
    <w:rsid w:val="00A63FE8"/>
    <w:rsid w:val="00A66C44"/>
    <w:rsid w:val="00A67E55"/>
    <w:rsid w:val="00A80E36"/>
    <w:rsid w:val="00A9169B"/>
    <w:rsid w:val="00A92A82"/>
    <w:rsid w:val="00A97850"/>
    <w:rsid w:val="00AA0621"/>
    <w:rsid w:val="00AA2082"/>
    <w:rsid w:val="00AA6B0D"/>
    <w:rsid w:val="00AB2022"/>
    <w:rsid w:val="00AB4BF1"/>
    <w:rsid w:val="00AB6764"/>
    <w:rsid w:val="00AB75C6"/>
    <w:rsid w:val="00AD489C"/>
    <w:rsid w:val="00AE7D32"/>
    <w:rsid w:val="00AF170C"/>
    <w:rsid w:val="00AF693B"/>
    <w:rsid w:val="00AF79F5"/>
    <w:rsid w:val="00B00E15"/>
    <w:rsid w:val="00B039E2"/>
    <w:rsid w:val="00B1262C"/>
    <w:rsid w:val="00B201FA"/>
    <w:rsid w:val="00B2312B"/>
    <w:rsid w:val="00B31EEC"/>
    <w:rsid w:val="00B32268"/>
    <w:rsid w:val="00B54538"/>
    <w:rsid w:val="00B55B44"/>
    <w:rsid w:val="00B6674A"/>
    <w:rsid w:val="00B70208"/>
    <w:rsid w:val="00B740EE"/>
    <w:rsid w:val="00B749CE"/>
    <w:rsid w:val="00B76209"/>
    <w:rsid w:val="00B816BE"/>
    <w:rsid w:val="00B83C08"/>
    <w:rsid w:val="00B84FAE"/>
    <w:rsid w:val="00B85DD7"/>
    <w:rsid w:val="00B86461"/>
    <w:rsid w:val="00B87622"/>
    <w:rsid w:val="00B9660E"/>
    <w:rsid w:val="00B97967"/>
    <w:rsid w:val="00B97D4D"/>
    <w:rsid w:val="00BA7B5B"/>
    <w:rsid w:val="00BB10FD"/>
    <w:rsid w:val="00BB1276"/>
    <w:rsid w:val="00BB4CBD"/>
    <w:rsid w:val="00BB639D"/>
    <w:rsid w:val="00BD01C3"/>
    <w:rsid w:val="00BD5526"/>
    <w:rsid w:val="00BE125F"/>
    <w:rsid w:val="00BE2A5B"/>
    <w:rsid w:val="00BE33E0"/>
    <w:rsid w:val="00BE5849"/>
    <w:rsid w:val="00BE6395"/>
    <w:rsid w:val="00BE6836"/>
    <w:rsid w:val="00BF3AF3"/>
    <w:rsid w:val="00BF5284"/>
    <w:rsid w:val="00C06FE1"/>
    <w:rsid w:val="00C079CE"/>
    <w:rsid w:val="00C30B18"/>
    <w:rsid w:val="00C3238E"/>
    <w:rsid w:val="00C32783"/>
    <w:rsid w:val="00C41FEF"/>
    <w:rsid w:val="00C46AEE"/>
    <w:rsid w:val="00C47889"/>
    <w:rsid w:val="00C53E48"/>
    <w:rsid w:val="00C546D2"/>
    <w:rsid w:val="00C61B0E"/>
    <w:rsid w:val="00C755AF"/>
    <w:rsid w:val="00C75D85"/>
    <w:rsid w:val="00C77862"/>
    <w:rsid w:val="00C81D2F"/>
    <w:rsid w:val="00C90C72"/>
    <w:rsid w:val="00CA32E1"/>
    <w:rsid w:val="00CB06FD"/>
    <w:rsid w:val="00CB2CFF"/>
    <w:rsid w:val="00CB6DAC"/>
    <w:rsid w:val="00CC0C5F"/>
    <w:rsid w:val="00CC3156"/>
    <w:rsid w:val="00CC4F6F"/>
    <w:rsid w:val="00CC5823"/>
    <w:rsid w:val="00CD111A"/>
    <w:rsid w:val="00CD3B57"/>
    <w:rsid w:val="00CD3E39"/>
    <w:rsid w:val="00CE16C0"/>
    <w:rsid w:val="00CE5F93"/>
    <w:rsid w:val="00CE6DF5"/>
    <w:rsid w:val="00CF63C4"/>
    <w:rsid w:val="00D00799"/>
    <w:rsid w:val="00D03132"/>
    <w:rsid w:val="00D16437"/>
    <w:rsid w:val="00D258C3"/>
    <w:rsid w:val="00D32C8D"/>
    <w:rsid w:val="00D4197D"/>
    <w:rsid w:val="00D45BC7"/>
    <w:rsid w:val="00D45D40"/>
    <w:rsid w:val="00D47179"/>
    <w:rsid w:val="00D60B2E"/>
    <w:rsid w:val="00D70362"/>
    <w:rsid w:val="00D71E7F"/>
    <w:rsid w:val="00D74952"/>
    <w:rsid w:val="00D764DB"/>
    <w:rsid w:val="00D84C03"/>
    <w:rsid w:val="00D91686"/>
    <w:rsid w:val="00DA2550"/>
    <w:rsid w:val="00DA3C52"/>
    <w:rsid w:val="00DA5742"/>
    <w:rsid w:val="00DB0B98"/>
    <w:rsid w:val="00DB1D21"/>
    <w:rsid w:val="00DB63C6"/>
    <w:rsid w:val="00DC09C7"/>
    <w:rsid w:val="00DC1F05"/>
    <w:rsid w:val="00DD460D"/>
    <w:rsid w:val="00DE3F2B"/>
    <w:rsid w:val="00DE427D"/>
    <w:rsid w:val="00DE4944"/>
    <w:rsid w:val="00DE5F0A"/>
    <w:rsid w:val="00DE6545"/>
    <w:rsid w:val="00DF0895"/>
    <w:rsid w:val="00DF3FA1"/>
    <w:rsid w:val="00DF5F71"/>
    <w:rsid w:val="00E01E77"/>
    <w:rsid w:val="00E02606"/>
    <w:rsid w:val="00E05AF3"/>
    <w:rsid w:val="00E12128"/>
    <w:rsid w:val="00E1324E"/>
    <w:rsid w:val="00E21B42"/>
    <w:rsid w:val="00E25491"/>
    <w:rsid w:val="00E35661"/>
    <w:rsid w:val="00E42EAA"/>
    <w:rsid w:val="00E43874"/>
    <w:rsid w:val="00E53F56"/>
    <w:rsid w:val="00E55207"/>
    <w:rsid w:val="00E57588"/>
    <w:rsid w:val="00E65E7B"/>
    <w:rsid w:val="00E6718B"/>
    <w:rsid w:val="00E70F3F"/>
    <w:rsid w:val="00E712FB"/>
    <w:rsid w:val="00E71A5A"/>
    <w:rsid w:val="00E827C3"/>
    <w:rsid w:val="00EA1E43"/>
    <w:rsid w:val="00EB3D0E"/>
    <w:rsid w:val="00EC1C1A"/>
    <w:rsid w:val="00EC22B6"/>
    <w:rsid w:val="00EC4B81"/>
    <w:rsid w:val="00ED0811"/>
    <w:rsid w:val="00ED619F"/>
    <w:rsid w:val="00EE467A"/>
    <w:rsid w:val="00EF4696"/>
    <w:rsid w:val="00EF6D66"/>
    <w:rsid w:val="00F010AB"/>
    <w:rsid w:val="00F01D7F"/>
    <w:rsid w:val="00F04B0A"/>
    <w:rsid w:val="00F060D1"/>
    <w:rsid w:val="00F06B51"/>
    <w:rsid w:val="00F16951"/>
    <w:rsid w:val="00F17E7A"/>
    <w:rsid w:val="00F24B64"/>
    <w:rsid w:val="00F43B5C"/>
    <w:rsid w:val="00F45DA2"/>
    <w:rsid w:val="00F4753E"/>
    <w:rsid w:val="00F47873"/>
    <w:rsid w:val="00F62BB7"/>
    <w:rsid w:val="00F631F6"/>
    <w:rsid w:val="00F77685"/>
    <w:rsid w:val="00F77EDF"/>
    <w:rsid w:val="00F82776"/>
    <w:rsid w:val="00F903E4"/>
    <w:rsid w:val="00FA67B6"/>
    <w:rsid w:val="00FB06D6"/>
    <w:rsid w:val="00FB1E74"/>
    <w:rsid w:val="00FB280B"/>
    <w:rsid w:val="00FB29EB"/>
    <w:rsid w:val="00FB486A"/>
    <w:rsid w:val="00FE03B0"/>
    <w:rsid w:val="00FF247D"/>
    <w:rsid w:val="00FF6061"/>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E0925"/>
  <w15:docId w15:val="{2D6FBBBB-F1C3-4A36-920A-D7496D31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0F"/>
    <w:pPr>
      <w:spacing w:after="200"/>
    </w:pPr>
    <w:rPr>
      <w:lang w:eastAsia="ja-JP"/>
    </w:rPr>
  </w:style>
  <w:style w:type="paragraph" w:styleId="Heading2">
    <w:name w:val="heading 2"/>
    <w:basedOn w:val="Normal"/>
    <w:next w:val="Normal"/>
    <w:link w:val="Heading2Char"/>
    <w:uiPriority w:val="9"/>
    <w:semiHidden/>
    <w:unhideWhenUsed/>
    <w:qFormat/>
    <w:rsid w:val="009229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D7"/>
    <w:pPr>
      <w:tabs>
        <w:tab w:val="center" w:pos="4320"/>
        <w:tab w:val="right" w:pos="8640"/>
      </w:tabs>
      <w:spacing w:after="0"/>
    </w:pPr>
    <w:rPr>
      <w:lang w:eastAsia="en-US"/>
    </w:rPr>
  </w:style>
  <w:style w:type="character" w:customStyle="1" w:styleId="HeaderChar">
    <w:name w:val="Header Char"/>
    <w:basedOn w:val="DefaultParagraphFont"/>
    <w:link w:val="Header"/>
    <w:uiPriority w:val="99"/>
    <w:rsid w:val="00B85DD7"/>
  </w:style>
  <w:style w:type="paragraph" w:styleId="Footer">
    <w:name w:val="footer"/>
    <w:basedOn w:val="Normal"/>
    <w:link w:val="FooterChar"/>
    <w:uiPriority w:val="99"/>
    <w:unhideWhenUsed/>
    <w:rsid w:val="00B85DD7"/>
    <w:pPr>
      <w:tabs>
        <w:tab w:val="center" w:pos="4320"/>
        <w:tab w:val="right" w:pos="8640"/>
      </w:tabs>
      <w:spacing w:after="0"/>
    </w:pPr>
    <w:rPr>
      <w:lang w:eastAsia="en-US"/>
    </w:rPr>
  </w:style>
  <w:style w:type="character" w:customStyle="1" w:styleId="FooterChar">
    <w:name w:val="Footer Char"/>
    <w:basedOn w:val="DefaultParagraphFont"/>
    <w:link w:val="Footer"/>
    <w:uiPriority w:val="99"/>
    <w:rsid w:val="00B85DD7"/>
  </w:style>
  <w:style w:type="paragraph" w:styleId="BalloonText">
    <w:name w:val="Balloon Text"/>
    <w:basedOn w:val="Normal"/>
    <w:link w:val="BalloonTextChar"/>
    <w:uiPriority w:val="99"/>
    <w:semiHidden/>
    <w:unhideWhenUsed/>
    <w:rsid w:val="00B85DD7"/>
    <w:pPr>
      <w:spacing w:after="0"/>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B85DD7"/>
    <w:rPr>
      <w:rFonts w:ascii="Lucida Grande" w:hAnsi="Lucida Grande" w:cs="Lucida Grande"/>
      <w:sz w:val="18"/>
      <w:szCs w:val="18"/>
    </w:rPr>
  </w:style>
  <w:style w:type="character" w:customStyle="1" w:styleId="InternetLink">
    <w:name w:val="Internet Link"/>
    <w:basedOn w:val="DefaultParagraphFont"/>
    <w:rsid w:val="00B85DD7"/>
    <w:rPr>
      <w:color w:val="0000FF"/>
      <w:u w:val="single"/>
      <w:lang w:val="en-US" w:eastAsia="en-US" w:bidi="en-US"/>
    </w:rPr>
  </w:style>
  <w:style w:type="character" w:styleId="Hyperlink">
    <w:name w:val="Hyperlink"/>
    <w:basedOn w:val="DefaultParagraphFont"/>
    <w:uiPriority w:val="99"/>
    <w:unhideWhenUsed/>
    <w:rsid w:val="00B85DD7"/>
    <w:rPr>
      <w:color w:val="0000FF"/>
      <w:u w:val="single"/>
    </w:rPr>
  </w:style>
  <w:style w:type="paragraph" w:customStyle="1" w:styleId="ExclusivelyRep">
    <w:name w:val="Exclusively Rep"/>
    <w:basedOn w:val="Normal"/>
    <w:rsid w:val="00B85DD7"/>
    <w:pPr>
      <w:widowControl w:val="0"/>
      <w:suppressAutoHyphens/>
      <w:autoSpaceDE w:val="0"/>
      <w:autoSpaceDN w:val="0"/>
      <w:adjustRightInd w:val="0"/>
      <w:spacing w:after="288" w:line="288" w:lineRule="auto"/>
      <w:textAlignment w:val="center"/>
    </w:pPr>
    <w:rPr>
      <w:rFonts w:ascii="Arial" w:eastAsia="Times New Roman" w:hAnsi="Arial" w:cs="Times New Roman"/>
      <w:b/>
      <w:color w:val="000000"/>
      <w:sz w:val="22"/>
      <w:szCs w:val="22"/>
      <w:lang w:eastAsia="en-US"/>
    </w:rPr>
  </w:style>
  <w:style w:type="paragraph" w:styleId="NoSpacing">
    <w:name w:val="No Spacing"/>
    <w:uiPriority w:val="1"/>
    <w:qFormat/>
    <w:rsid w:val="00B85DD7"/>
    <w:rPr>
      <w:lang w:eastAsia="ja-JP"/>
    </w:rPr>
  </w:style>
  <w:style w:type="paragraph" w:styleId="ListParagraph">
    <w:name w:val="List Paragraph"/>
    <w:basedOn w:val="Normal"/>
    <w:uiPriority w:val="34"/>
    <w:qFormat/>
    <w:rsid w:val="00A068F3"/>
    <w:pPr>
      <w:ind w:left="720"/>
      <w:contextualSpacing/>
    </w:pPr>
  </w:style>
  <w:style w:type="character" w:customStyle="1" w:styleId="OCPAC-NewstextChar">
    <w:name w:val="OCPAC-News text Char"/>
    <w:link w:val="OCPAC-Newstext"/>
    <w:locked/>
    <w:rsid w:val="009730BB"/>
    <w:rPr>
      <w:rFonts w:ascii="Arial" w:hAnsi="Arial" w:cs="Arial"/>
      <w:color w:val="000000"/>
    </w:rPr>
  </w:style>
  <w:style w:type="paragraph" w:customStyle="1" w:styleId="OCPAC-Newstext">
    <w:name w:val="OCPAC-News text"/>
    <w:basedOn w:val="Normal"/>
    <w:link w:val="OCPAC-NewstextChar"/>
    <w:rsid w:val="009730BB"/>
    <w:pPr>
      <w:widowControl w:val="0"/>
      <w:spacing w:after="60" w:line="300" w:lineRule="exact"/>
      <w:jc w:val="both"/>
    </w:pPr>
    <w:rPr>
      <w:rFonts w:ascii="Arial" w:hAnsi="Arial" w:cs="Arial"/>
      <w:color w:val="000000"/>
      <w:lang w:eastAsia="en-US"/>
    </w:rPr>
  </w:style>
  <w:style w:type="paragraph" w:styleId="NormalWeb">
    <w:name w:val="Normal (Web)"/>
    <w:basedOn w:val="Normal"/>
    <w:uiPriority w:val="99"/>
    <w:semiHidden/>
    <w:unhideWhenUsed/>
    <w:rsid w:val="004D5086"/>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4D5086"/>
  </w:style>
  <w:style w:type="character" w:styleId="Emphasis">
    <w:name w:val="Emphasis"/>
    <w:basedOn w:val="DefaultParagraphFont"/>
    <w:uiPriority w:val="20"/>
    <w:qFormat/>
    <w:rsid w:val="004D5086"/>
    <w:rPr>
      <w:i/>
      <w:iCs/>
    </w:rPr>
  </w:style>
  <w:style w:type="paragraph" w:styleId="BodyText">
    <w:name w:val="Body Text"/>
    <w:basedOn w:val="Normal"/>
    <w:link w:val="BodyTextChar"/>
    <w:uiPriority w:val="1"/>
    <w:semiHidden/>
    <w:unhideWhenUsed/>
    <w:qFormat/>
    <w:rsid w:val="00194656"/>
    <w:pPr>
      <w:widowControl w:val="0"/>
      <w:spacing w:after="0"/>
      <w:ind w:left="100"/>
    </w:pPr>
    <w:rPr>
      <w:rFonts w:ascii="BrownStd" w:eastAsia="BrownStd" w:hAnsi="BrownStd"/>
      <w:sz w:val="20"/>
      <w:szCs w:val="20"/>
      <w:lang w:eastAsia="en-US"/>
    </w:rPr>
  </w:style>
  <w:style w:type="character" w:customStyle="1" w:styleId="BodyTextChar">
    <w:name w:val="Body Text Char"/>
    <w:basedOn w:val="DefaultParagraphFont"/>
    <w:link w:val="BodyText"/>
    <w:uiPriority w:val="1"/>
    <w:semiHidden/>
    <w:rsid w:val="00194656"/>
    <w:rPr>
      <w:rFonts w:ascii="BrownStd" w:eastAsia="BrownStd" w:hAnsi="BrownStd"/>
      <w:sz w:val="20"/>
      <w:szCs w:val="20"/>
    </w:rPr>
  </w:style>
  <w:style w:type="paragraph" w:customStyle="1" w:styleId="Default">
    <w:name w:val="Default"/>
    <w:rsid w:val="0006130B"/>
    <w:pPr>
      <w:autoSpaceDE w:val="0"/>
      <w:autoSpaceDN w:val="0"/>
      <w:adjustRightInd w:val="0"/>
    </w:pPr>
    <w:rPr>
      <w:rFonts w:ascii="Cambria" w:eastAsiaTheme="minorHAnsi" w:hAnsi="Cambria" w:cs="Cambria"/>
      <w:color w:val="000000"/>
    </w:rPr>
  </w:style>
  <w:style w:type="character" w:styleId="UnresolvedMention">
    <w:name w:val="Unresolved Mention"/>
    <w:basedOn w:val="DefaultParagraphFont"/>
    <w:uiPriority w:val="99"/>
    <w:semiHidden/>
    <w:unhideWhenUsed/>
    <w:rsid w:val="00FE03B0"/>
    <w:rPr>
      <w:color w:val="605E5C"/>
      <w:shd w:val="clear" w:color="auto" w:fill="E1DFDD"/>
    </w:rPr>
  </w:style>
  <w:style w:type="character" w:styleId="CommentReference">
    <w:name w:val="annotation reference"/>
    <w:basedOn w:val="DefaultParagraphFont"/>
    <w:uiPriority w:val="99"/>
    <w:semiHidden/>
    <w:unhideWhenUsed/>
    <w:rsid w:val="00537A4A"/>
    <w:rPr>
      <w:sz w:val="16"/>
      <w:szCs w:val="16"/>
    </w:rPr>
  </w:style>
  <w:style w:type="paragraph" w:styleId="CommentText">
    <w:name w:val="annotation text"/>
    <w:basedOn w:val="Normal"/>
    <w:link w:val="CommentTextChar"/>
    <w:uiPriority w:val="99"/>
    <w:unhideWhenUsed/>
    <w:rsid w:val="00537A4A"/>
    <w:rPr>
      <w:sz w:val="20"/>
      <w:szCs w:val="20"/>
    </w:rPr>
  </w:style>
  <w:style w:type="character" w:customStyle="1" w:styleId="CommentTextChar">
    <w:name w:val="Comment Text Char"/>
    <w:basedOn w:val="DefaultParagraphFont"/>
    <w:link w:val="CommentText"/>
    <w:uiPriority w:val="99"/>
    <w:rsid w:val="00537A4A"/>
    <w:rPr>
      <w:sz w:val="20"/>
      <w:szCs w:val="20"/>
      <w:lang w:eastAsia="ja-JP"/>
    </w:rPr>
  </w:style>
  <w:style w:type="paragraph" w:styleId="CommentSubject">
    <w:name w:val="annotation subject"/>
    <w:basedOn w:val="CommentText"/>
    <w:next w:val="CommentText"/>
    <w:link w:val="CommentSubjectChar"/>
    <w:uiPriority w:val="99"/>
    <w:semiHidden/>
    <w:unhideWhenUsed/>
    <w:rsid w:val="00537A4A"/>
    <w:rPr>
      <w:b/>
      <w:bCs/>
    </w:rPr>
  </w:style>
  <w:style w:type="character" w:customStyle="1" w:styleId="CommentSubjectChar">
    <w:name w:val="Comment Subject Char"/>
    <w:basedOn w:val="CommentTextChar"/>
    <w:link w:val="CommentSubject"/>
    <w:uiPriority w:val="99"/>
    <w:semiHidden/>
    <w:rsid w:val="00537A4A"/>
    <w:rPr>
      <w:b/>
      <w:bCs/>
      <w:sz w:val="20"/>
      <w:szCs w:val="20"/>
      <w:lang w:eastAsia="ja-JP"/>
    </w:rPr>
  </w:style>
  <w:style w:type="paragraph" w:customStyle="1" w:styleId="pf0">
    <w:name w:val="pf0"/>
    <w:basedOn w:val="Normal"/>
    <w:rsid w:val="00A223FB"/>
    <w:pPr>
      <w:spacing w:before="100" w:beforeAutospacing="1" w:after="100" w:afterAutospacing="1"/>
    </w:pPr>
    <w:rPr>
      <w:rFonts w:ascii="Times New Roman" w:eastAsia="Times New Roman" w:hAnsi="Times New Roman" w:cs="Times New Roman"/>
      <w:lang w:eastAsia="en-US"/>
    </w:rPr>
  </w:style>
  <w:style w:type="character" w:customStyle="1" w:styleId="cf01">
    <w:name w:val="cf01"/>
    <w:basedOn w:val="DefaultParagraphFont"/>
    <w:rsid w:val="00A223FB"/>
    <w:rPr>
      <w:rFonts w:ascii="Segoe UI" w:hAnsi="Segoe UI" w:cs="Segoe UI" w:hint="default"/>
      <w:sz w:val="18"/>
      <w:szCs w:val="18"/>
    </w:rPr>
  </w:style>
  <w:style w:type="character" w:customStyle="1" w:styleId="cf11">
    <w:name w:val="cf11"/>
    <w:basedOn w:val="DefaultParagraphFont"/>
    <w:rsid w:val="00A223FB"/>
    <w:rPr>
      <w:rFonts w:ascii="Segoe UI" w:hAnsi="Segoe UI" w:cs="Segoe UI" w:hint="default"/>
      <w:sz w:val="18"/>
      <w:szCs w:val="18"/>
    </w:rPr>
  </w:style>
  <w:style w:type="character" w:customStyle="1" w:styleId="cf21">
    <w:name w:val="cf21"/>
    <w:basedOn w:val="DefaultParagraphFont"/>
    <w:rsid w:val="00A223FB"/>
    <w:rPr>
      <w:rFonts w:ascii="Segoe UI" w:hAnsi="Segoe UI" w:cs="Segoe UI" w:hint="default"/>
      <w:b/>
      <w:bCs/>
      <w:i/>
      <w:iCs/>
      <w:sz w:val="18"/>
      <w:szCs w:val="18"/>
    </w:rPr>
  </w:style>
  <w:style w:type="character" w:customStyle="1" w:styleId="cf31">
    <w:name w:val="cf31"/>
    <w:basedOn w:val="DefaultParagraphFont"/>
    <w:rsid w:val="00A223FB"/>
    <w:rPr>
      <w:rFonts w:ascii="Segoe UI" w:hAnsi="Segoe UI" w:cs="Segoe UI" w:hint="default"/>
      <w:b/>
      <w:bCs/>
      <w:sz w:val="18"/>
      <w:szCs w:val="18"/>
    </w:rPr>
  </w:style>
  <w:style w:type="paragraph" w:customStyle="1" w:styleId="paragraph">
    <w:name w:val="paragraph"/>
    <w:basedOn w:val="Normal"/>
    <w:rsid w:val="00C755AF"/>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C755AF"/>
  </w:style>
  <w:style w:type="character" w:customStyle="1" w:styleId="eop">
    <w:name w:val="eop"/>
    <w:basedOn w:val="DefaultParagraphFont"/>
    <w:rsid w:val="00C755AF"/>
  </w:style>
  <w:style w:type="paragraph" w:styleId="Revision">
    <w:name w:val="Revision"/>
    <w:hidden/>
    <w:uiPriority w:val="99"/>
    <w:semiHidden/>
    <w:rsid w:val="005C4321"/>
    <w:rPr>
      <w:lang w:eastAsia="ja-JP"/>
    </w:rPr>
  </w:style>
  <w:style w:type="character" w:styleId="Strong">
    <w:name w:val="Strong"/>
    <w:basedOn w:val="DefaultParagraphFont"/>
    <w:uiPriority w:val="22"/>
    <w:qFormat/>
    <w:rsid w:val="007D5E11"/>
    <w:rPr>
      <w:b/>
      <w:bCs/>
    </w:rPr>
  </w:style>
  <w:style w:type="character" w:customStyle="1" w:styleId="Heading2Char">
    <w:name w:val="Heading 2 Char"/>
    <w:basedOn w:val="DefaultParagraphFont"/>
    <w:link w:val="Heading2"/>
    <w:uiPriority w:val="9"/>
    <w:semiHidden/>
    <w:rsid w:val="0092292A"/>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37">
      <w:bodyDiv w:val="1"/>
      <w:marLeft w:val="0"/>
      <w:marRight w:val="0"/>
      <w:marTop w:val="0"/>
      <w:marBottom w:val="0"/>
      <w:divBdr>
        <w:top w:val="none" w:sz="0" w:space="0" w:color="auto"/>
        <w:left w:val="none" w:sz="0" w:space="0" w:color="auto"/>
        <w:bottom w:val="none" w:sz="0" w:space="0" w:color="auto"/>
        <w:right w:val="none" w:sz="0" w:space="0" w:color="auto"/>
      </w:divBdr>
    </w:div>
    <w:div w:id="24211672">
      <w:bodyDiv w:val="1"/>
      <w:marLeft w:val="0"/>
      <w:marRight w:val="0"/>
      <w:marTop w:val="0"/>
      <w:marBottom w:val="0"/>
      <w:divBdr>
        <w:top w:val="none" w:sz="0" w:space="0" w:color="auto"/>
        <w:left w:val="none" w:sz="0" w:space="0" w:color="auto"/>
        <w:bottom w:val="none" w:sz="0" w:space="0" w:color="auto"/>
        <w:right w:val="none" w:sz="0" w:space="0" w:color="auto"/>
      </w:divBdr>
    </w:div>
    <w:div w:id="111675848">
      <w:bodyDiv w:val="1"/>
      <w:marLeft w:val="0"/>
      <w:marRight w:val="0"/>
      <w:marTop w:val="0"/>
      <w:marBottom w:val="0"/>
      <w:divBdr>
        <w:top w:val="none" w:sz="0" w:space="0" w:color="auto"/>
        <w:left w:val="none" w:sz="0" w:space="0" w:color="auto"/>
        <w:bottom w:val="none" w:sz="0" w:space="0" w:color="auto"/>
        <w:right w:val="none" w:sz="0" w:space="0" w:color="auto"/>
      </w:divBdr>
    </w:div>
    <w:div w:id="202712048">
      <w:bodyDiv w:val="1"/>
      <w:marLeft w:val="0"/>
      <w:marRight w:val="0"/>
      <w:marTop w:val="0"/>
      <w:marBottom w:val="0"/>
      <w:divBdr>
        <w:top w:val="none" w:sz="0" w:space="0" w:color="auto"/>
        <w:left w:val="none" w:sz="0" w:space="0" w:color="auto"/>
        <w:bottom w:val="none" w:sz="0" w:space="0" w:color="auto"/>
        <w:right w:val="none" w:sz="0" w:space="0" w:color="auto"/>
      </w:divBdr>
    </w:div>
    <w:div w:id="265432152">
      <w:bodyDiv w:val="1"/>
      <w:marLeft w:val="0"/>
      <w:marRight w:val="0"/>
      <w:marTop w:val="0"/>
      <w:marBottom w:val="0"/>
      <w:divBdr>
        <w:top w:val="none" w:sz="0" w:space="0" w:color="auto"/>
        <w:left w:val="none" w:sz="0" w:space="0" w:color="auto"/>
        <w:bottom w:val="none" w:sz="0" w:space="0" w:color="auto"/>
        <w:right w:val="none" w:sz="0" w:space="0" w:color="auto"/>
      </w:divBdr>
    </w:div>
    <w:div w:id="300186743">
      <w:bodyDiv w:val="1"/>
      <w:marLeft w:val="0"/>
      <w:marRight w:val="0"/>
      <w:marTop w:val="0"/>
      <w:marBottom w:val="0"/>
      <w:divBdr>
        <w:top w:val="none" w:sz="0" w:space="0" w:color="auto"/>
        <w:left w:val="none" w:sz="0" w:space="0" w:color="auto"/>
        <w:bottom w:val="none" w:sz="0" w:space="0" w:color="auto"/>
        <w:right w:val="none" w:sz="0" w:space="0" w:color="auto"/>
      </w:divBdr>
    </w:div>
    <w:div w:id="369258622">
      <w:bodyDiv w:val="1"/>
      <w:marLeft w:val="0"/>
      <w:marRight w:val="0"/>
      <w:marTop w:val="0"/>
      <w:marBottom w:val="0"/>
      <w:divBdr>
        <w:top w:val="none" w:sz="0" w:space="0" w:color="auto"/>
        <w:left w:val="none" w:sz="0" w:space="0" w:color="auto"/>
        <w:bottom w:val="none" w:sz="0" w:space="0" w:color="auto"/>
        <w:right w:val="none" w:sz="0" w:space="0" w:color="auto"/>
      </w:divBdr>
    </w:div>
    <w:div w:id="465591785">
      <w:bodyDiv w:val="1"/>
      <w:marLeft w:val="0"/>
      <w:marRight w:val="0"/>
      <w:marTop w:val="0"/>
      <w:marBottom w:val="0"/>
      <w:divBdr>
        <w:top w:val="none" w:sz="0" w:space="0" w:color="auto"/>
        <w:left w:val="none" w:sz="0" w:space="0" w:color="auto"/>
        <w:bottom w:val="none" w:sz="0" w:space="0" w:color="auto"/>
        <w:right w:val="none" w:sz="0" w:space="0" w:color="auto"/>
      </w:divBdr>
    </w:div>
    <w:div w:id="821233268">
      <w:bodyDiv w:val="1"/>
      <w:marLeft w:val="0"/>
      <w:marRight w:val="0"/>
      <w:marTop w:val="0"/>
      <w:marBottom w:val="0"/>
      <w:divBdr>
        <w:top w:val="none" w:sz="0" w:space="0" w:color="auto"/>
        <w:left w:val="none" w:sz="0" w:space="0" w:color="auto"/>
        <w:bottom w:val="none" w:sz="0" w:space="0" w:color="auto"/>
        <w:right w:val="none" w:sz="0" w:space="0" w:color="auto"/>
      </w:divBdr>
    </w:div>
    <w:div w:id="1140078833">
      <w:bodyDiv w:val="1"/>
      <w:marLeft w:val="0"/>
      <w:marRight w:val="0"/>
      <w:marTop w:val="0"/>
      <w:marBottom w:val="0"/>
      <w:divBdr>
        <w:top w:val="none" w:sz="0" w:space="0" w:color="auto"/>
        <w:left w:val="none" w:sz="0" w:space="0" w:color="auto"/>
        <w:bottom w:val="none" w:sz="0" w:space="0" w:color="auto"/>
        <w:right w:val="none" w:sz="0" w:space="0" w:color="auto"/>
      </w:divBdr>
    </w:div>
    <w:div w:id="1236746574">
      <w:bodyDiv w:val="1"/>
      <w:marLeft w:val="0"/>
      <w:marRight w:val="0"/>
      <w:marTop w:val="0"/>
      <w:marBottom w:val="0"/>
      <w:divBdr>
        <w:top w:val="none" w:sz="0" w:space="0" w:color="auto"/>
        <w:left w:val="none" w:sz="0" w:space="0" w:color="auto"/>
        <w:bottom w:val="none" w:sz="0" w:space="0" w:color="auto"/>
        <w:right w:val="none" w:sz="0" w:space="0" w:color="auto"/>
      </w:divBdr>
    </w:div>
    <w:div w:id="1259480047">
      <w:bodyDiv w:val="1"/>
      <w:marLeft w:val="0"/>
      <w:marRight w:val="0"/>
      <w:marTop w:val="0"/>
      <w:marBottom w:val="0"/>
      <w:divBdr>
        <w:top w:val="none" w:sz="0" w:space="0" w:color="auto"/>
        <w:left w:val="none" w:sz="0" w:space="0" w:color="auto"/>
        <w:bottom w:val="none" w:sz="0" w:space="0" w:color="auto"/>
        <w:right w:val="none" w:sz="0" w:space="0" w:color="auto"/>
      </w:divBdr>
    </w:div>
    <w:div w:id="1312101934">
      <w:bodyDiv w:val="1"/>
      <w:marLeft w:val="0"/>
      <w:marRight w:val="0"/>
      <w:marTop w:val="0"/>
      <w:marBottom w:val="0"/>
      <w:divBdr>
        <w:top w:val="none" w:sz="0" w:space="0" w:color="auto"/>
        <w:left w:val="none" w:sz="0" w:space="0" w:color="auto"/>
        <w:bottom w:val="none" w:sz="0" w:space="0" w:color="auto"/>
        <w:right w:val="none" w:sz="0" w:space="0" w:color="auto"/>
      </w:divBdr>
    </w:div>
    <w:div w:id="1373001336">
      <w:bodyDiv w:val="1"/>
      <w:marLeft w:val="0"/>
      <w:marRight w:val="0"/>
      <w:marTop w:val="0"/>
      <w:marBottom w:val="0"/>
      <w:divBdr>
        <w:top w:val="none" w:sz="0" w:space="0" w:color="auto"/>
        <w:left w:val="none" w:sz="0" w:space="0" w:color="auto"/>
        <w:bottom w:val="none" w:sz="0" w:space="0" w:color="auto"/>
        <w:right w:val="none" w:sz="0" w:space="0" w:color="auto"/>
      </w:divBdr>
    </w:div>
    <w:div w:id="1456096003">
      <w:bodyDiv w:val="1"/>
      <w:marLeft w:val="0"/>
      <w:marRight w:val="0"/>
      <w:marTop w:val="0"/>
      <w:marBottom w:val="0"/>
      <w:divBdr>
        <w:top w:val="none" w:sz="0" w:space="0" w:color="auto"/>
        <w:left w:val="none" w:sz="0" w:space="0" w:color="auto"/>
        <w:bottom w:val="none" w:sz="0" w:space="0" w:color="auto"/>
        <w:right w:val="none" w:sz="0" w:space="0" w:color="auto"/>
      </w:divBdr>
    </w:div>
    <w:div w:id="1560164393">
      <w:bodyDiv w:val="1"/>
      <w:marLeft w:val="0"/>
      <w:marRight w:val="0"/>
      <w:marTop w:val="0"/>
      <w:marBottom w:val="0"/>
      <w:divBdr>
        <w:top w:val="none" w:sz="0" w:space="0" w:color="auto"/>
        <w:left w:val="none" w:sz="0" w:space="0" w:color="auto"/>
        <w:bottom w:val="none" w:sz="0" w:space="0" w:color="auto"/>
        <w:right w:val="none" w:sz="0" w:space="0" w:color="auto"/>
      </w:divBdr>
    </w:div>
    <w:div w:id="1657688583">
      <w:bodyDiv w:val="1"/>
      <w:marLeft w:val="0"/>
      <w:marRight w:val="0"/>
      <w:marTop w:val="0"/>
      <w:marBottom w:val="0"/>
      <w:divBdr>
        <w:top w:val="none" w:sz="0" w:space="0" w:color="auto"/>
        <w:left w:val="none" w:sz="0" w:space="0" w:color="auto"/>
        <w:bottom w:val="none" w:sz="0" w:space="0" w:color="auto"/>
        <w:right w:val="none" w:sz="0" w:space="0" w:color="auto"/>
      </w:divBdr>
    </w:div>
    <w:div w:id="1770542165">
      <w:bodyDiv w:val="1"/>
      <w:marLeft w:val="0"/>
      <w:marRight w:val="0"/>
      <w:marTop w:val="0"/>
      <w:marBottom w:val="0"/>
      <w:divBdr>
        <w:top w:val="none" w:sz="0" w:space="0" w:color="auto"/>
        <w:left w:val="none" w:sz="0" w:space="0" w:color="auto"/>
        <w:bottom w:val="none" w:sz="0" w:space="0" w:color="auto"/>
        <w:right w:val="none" w:sz="0" w:space="0" w:color="auto"/>
      </w:divBdr>
    </w:div>
    <w:div w:id="1870680036">
      <w:bodyDiv w:val="1"/>
      <w:marLeft w:val="0"/>
      <w:marRight w:val="0"/>
      <w:marTop w:val="0"/>
      <w:marBottom w:val="0"/>
      <w:divBdr>
        <w:top w:val="none" w:sz="0" w:space="0" w:color="auto"/>
        <w:left w:val="none" w:sz="0" w:space="0" w:color="auto"/>
        <w:bottom w:val="none" w:sz="0" w:space="0" w:color="auto"/>
        <w:right w:val="none" w:sz="0" w:space="0" w:color="auto"/>
      </w:divBdr>
    </w:div>
    <w:div w:id="2025742174">
      <w:bodyDiv w:val="1"/>
      <w:marLeft w:val="0"/>
      <w:marRight w:val="0"/>
      <w:marTop w:val="0"/>
      <w:marBottom w:val="0"/>
      <w:divBdr>
        <w:top w:val="none" w:sz="0" w:space="0" w:color="auto"/>
        <w:left w:val="none" w:sz="0" w:space="0" w:color="auto"/>
        <w:bottom w:val="none" w:sz="0" w:space="0" w:color="auto"/>
        <w:right w:val="none" w:sz="0" w:space="0" w:color="auto"/>
      </w:divBdr>
    </w:div>
    <w:div w:id="2047439043">
      <w:bodyDiv w:val="1"/>
      <w:marLeft w:val="0"/>
      <w:marRight w:val="0"/>
      <w:marTop w:val="0"/>
      <w:marBottom w:val="0"/>
      <w:divBdr>
        <w:top w:val="none" w:sz="0" w:space="0" w:color="auto"/>
        <w:left w:val="none" w:sz="0" w:space="0" w:color="auto"/>
        <w:bottom w:val="none" w:sz="0" w:space="0" w:color="auto"/>
        <w:right w:val="none" w:sz="0" w:space="0" w:color="auto"/>
      </w:divBdr>
    </w:div>
    <w:div w:id="2114863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artoncentermed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5acfb7-737c-4b5e-8c55-8d3cac52fdd9">
      <Terms xmlns="http://schemas.microsoft.com/office/infopath/2007/PartnerControls"/>
    </lcf76f155ced4ddcb4097134ff3c332f>
    <TaxCatchAll xmlns="1af31f34-3bc9-4c0a-8807-eec69fb7e6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9A36391255054697F9EC6B9C14DE61" ma:contentTypeVersion="19" ma:contentTypeDescription="Create a new document." ma:contentTypeScope="" ma:versionID="de80dcdadd5f04421b58331719eeb26b">
  <xsd:schema xmlns:xsd="http://www.w3.org/2001/XMLSchema" xmlns:xs="http://www.w3.org/2001/XMLSchema" xmlns:p="http://schemas.microsoft.com/office/2006/metadata/properties" xmlns:ns2="105acfb7-737c-4b5e-8c55-8d3cac52fdd9" xmlns:ns3="1af31f34-3bc9-4c0a-8807-eec69fb7e6dd" targetNamespace="http://schemas.microsoft.com/office/2006/metadata/properties" ma:root="true" ma:fieldsID="5da53d45875667cbe5f54fa8cabe50d2" ns2:_="" ns3:_="">
    <xsd:import namespace="105acfb7-737c-4b5e-8c55-8d3cac52fdd9"/>
    <xsd:import namespace="1af31f34-3bc9-4c0a-8807-eec69fb7e6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acfb7-737c-4b5e-8c55-8d3cac52f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f31f34-3bc9-4c0a-8807-eec69fb7e6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6e55cf-e746-4c3b-b17e-0a97bb5e02e8}" ma:internalName="TaxCatchAll" ma:showField="CatchAllData" ma:web="1af31f34-3bc9-4c0a-8807-eec69fb7e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3AF25-46C9-4D28-9A63-BF988E1601F8}">
  <ds:schemaRefs>
    <ds:schemaRef ds:uri="http://schemas.microsoft.com/sharepoint/v3/contenttype/forms"/>
  </ds:schemaRefs>
</ds:datastoreItem>
</file>

<file path=customXml/itemProps2.xml><?xml version="1.0" encoding="utf-8"?>
<ds:datastoreItem xmlns:ds="http://schemas.openxmlformats.org/officeDocument/2006/customXml" ds:itemID="{BAFF970D-76C6-7C49-A2E7-BBDF66959965}">
  <ds:schemaRefs>
    <ds:schemaRef ds:uri="http://schemas.openxmlformats.org/officeDocument/2006/bibliography"/>
  </ds:schemaRefs>
</ds:datastoreItem>
</file>

<file path=customXml/itemProps3.xml><?xml version="1.0" encoding="utf-8"?>
<ds:datastoreItem xmlns:ds="http://schemas.openxmlformats.org/officeDocument/2006/customXml" ds:itemID="{3D00E5DA-D976-4A16-AAD5-14C42A31249F}">
  <ds:schemaRefs>
    <ds:schemaRef ds:uri="http://schemas.microsoft.com/office/2006/metadata/properties"/>
    <ds:schemaRef ds:uri="http://schemas.microsoft.com/office/infopath/2007/PartnerControls"/>
    <ds:schemaRef ds:uri="105acfb7-737c-4b5e-8c55-8d3cac52fdd9"/>
    <ds:schemaRef ds:uri="1af31f34-3bc9-4c0a-8807-eec69fb7e6dd"/>
  </ds:schemaRefs>
</ds:datastoreItem>
</file>

<file path=customXml/itemProps4.xml><?xml version="1.0" encoding="utf-8"?>
<ds:datastoreItem xmlns:ds="http://schemas.openxmlformats.org/officeDocument/2006/customXml" ds:itemID="{D9B5ADCD-6792-45B4-BFFB-76788B7E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acfb7-737c-4b5e-8c55-8d3cac52fdd9"/>
    <ds:schemaRef ds:uri="1af31f34-3bc9-4c0a-8807-eec69fb7e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Wharton Center for Performing Arts</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Moore</dc:creator>
  <cp:keywords/>
  <dc:description/>
  <cp:lastModifiedBy>Haggart, Amy</cp:lastModifiedBy>
  <cp:revision>3</cp:revision>
  <cp:lastPrinted>2024-02-20T15:35:00Z</cp:lastPrinted>
  <dcterms:created xsi:type="dcterms:W3CDTF">2024-02-21T16:54:00Z</dcterms:created>
  <dcterms:modified xsi:type="dcterms:W3CDTF">2024-03-04T15:50:00Z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0x010100419A36391255054697F9EC6B9C14DE61</vt:lpwstr>
  </property>
</Properties>
</file>